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774" w:rsidRDefault="00571F4D" w:rsidP="00571F4D">
      <w:pPr>
        <w:jc w:val="center"/>
        <w:rPr>
          <w:rFonts w:ascii="Arial" w:hAnsi="Arial" w:cs="Arial"/>
          <w:b/>
          <w:sz w:val="28"/>
          <w:szCs w:val="28"/>
          <w:lang w:val="uk-UA"/>
        </w:rPr>
      </w:pPr>
      <w:r>
        <w:rPr>
          <w:rFonts w:ascii="Arial" w:hAnsi="Arial" w:cs="Arial"/>
          <w:b/>
          <w:sz w:val="28"/>
          <w:szCs w:val="28"/>
          <w:lang w:val="uk-UA"/>
        </w:rPr>
        <w:t>НАЦІОНАЛЬНО-ПАТРІОТИЧНЕ ВИХОВАННЯ В ЗАКЛАДАХ ОСВІТИ РАЙОНУ</w:t>
      </w:r>
      <w:r w:rsidR="00E310EE">
        <w:rPr>
          <w:rFonts w:ascii="Arial" w:hAnsi="Arial" w:cs="Arial"/>
          <w:b/>
          <w:sz w:val="28"/>
          <w:szCs w:val="28"/>
          <w:lang w:val="uk-UA"/>
        </w:rPr>
        <w:t xml:space="preserve"> Ч</w:t>
      </w:r>
      <w:r>
        <w:rPr>
          <w:rFonts w:ascii="Arial" w:hAnsi="Arial" w:cs="Arial"/>
          <w:b/>
          <w:sz w:val="28"/>
          <w:szCs w:val="28"/>
          <w:lang w:val="uk-UA"/>
        </w:rPr>
        <w:t xml:space="preserve">ЕРЕЗ ПРИЗМУ ІСТОРИЧНИХ ПОДІЙ НА ТЕРЕНАХ </w:t>
      </w:r>
    </w:p>
    <w:p w:rsidR="004E362B" w:rsidRDefault="00571F4D" w:rsidP="004E362B">
      <w:pPr>
        <w:jc w:val="center"/>
        <w:rPr>
          <w:rFonts w:ascii="Arial" w:hAnsi="Arial" w:cs="Arial"/>
          <w:b/>
          <w:sz w:val="28"/>
          <w:szCs w:val="28"/>
          <w:lang w:val="uk-UA"/>
        </w:rPr>
      </w:pPr>
      <w:r>
        <w:rPr>
          <w:rFonts w:ascii="Arial" w:hAnsi="Arial" w:cs="Arial"/>
          <w:b/>
          <w:sz w:val="28"/>
          <w:szCs w:val="28"/>
          <w:lang w:val="uk-UA"/>
        </w:rPr>
        <w:t xml:space="preserve">НАШОГО </w:t>
      </w:r>
      <w:r w:rsidR="00E310EE">
        <w:rPr>
          <w:rFonts w:ascii="Arial" w:hAnsi="Arial" w:cs="Arial"/>
          <w:b/>
          <w:sz w:val="28"/>
          <w:szCs w:val="28"/>
          <w:lang w:val="uk-UA"/>
        </w:rPr>
        <w:t xml:space="preserve"> </w:t>
      </w:r>
      <w:r>
        <w:rPr>
          <w:rFonts w:ascii="Arial" w:hAnsi="Arial" w:cs="Arial"/>
          <w:b/>
          <w:sz w:val="28"/>
          <w:szCs w:val="28"/>
          <w:lang w:val="uk-UA"/>
        </w:rPr>
        <w:t>КРАЮ</w:t>
      </w:r>
      <w:r w:rsidR="00A9078D">
        <w:rPr>
          <w:rStyle w:val="ad"/>
          <w:rFonts w:ascii="Arial" w:hAnsi="Arial" w:cs="Arial"/>
          <w:b/>
          <w:sz w:val="28"/>
          <w:szCs w:val="28"/>
          <w:lang w:val="uk-UA"/>
        </w:rPr>
        <w:footnoteReference w:id="1"/>
      </w:r>
    </w:p>
    <w:p w:rsidR="004E362B" w:rsidRDefault="004E362B" w:rsidP="004E362B">
      <w:pPr>
        <w:jc w:val="center"/>
        <w:rPr>
          <w:rFonts w:ascii="Arial" w:hAnsi="Arial" w:cs="Arial"/>
          <w:b/>
          <w:sz w:val="28"/>
          <w:szCs w:val="28"/>
          <w:lang w:val="uk-UA"/>
        </w:rPr>
      </w:pPr>
      <w:r>
        <w:rPr>
          <w:rFonts w:ascii="Arial" w:hAnsi="Arial" w:cs="Arial"/>
          <w:b/>
          <w:sz w:val="28"/>
          <w:szCs w:val="28"/>
          <w:lang w:val="uk-UA"/>
        </w:rPr>
        <w:t>Час виховувати лицарів</w:t>
      </w:r>
      <w:r>
        <w:rPr>
          <w:rStyle w:val="ad"/>
          <w:rFonts w:ascii="Arial" w:hAnsi="Arial" w:cs="Arial"/>
          <w:b/>
          <w:sz w:val="28"/>
          <w:szCs w:val="28"/>
          <w:lang w:val="uk-UA"/>
        </w:rPr>
        <w:footnoteReference w:id="2"/>
      </w:r>
    </w:p>
    <w:p w:rsidR="00E310EE" w:rsidRDefault="00E310EE" w:rsidP="00E310EE">
      <w:pPr>
        <w:rPr>
          <w:rFonts w:ascii="Arial" w:hAnsi="Arial" w:cs="Arial"/>
          <w:b/>
          <w:sz w:val="28"/>
          <w:szCs w:val="28"/>
          <w:lang w:val="uk-UA"/>
        </w:rPr>
      </w:pPr>
    </w:p>
    <w:p w:rsidR="00CD4BC2" w:rsidRDefault="00E310EE" w:rsidP="00384634">
      <w:pPr>
        <w:jc w:val="both"/>
        <w:rPr>
          <w:rFonts w:ascii="Arial" w:hAnsi="Arial" w:cs="Arial"/>
          <w:sz w:val="28"/>
          <w:szCs w:val="28"/>
          <w:lang w:val="uk-UA"/>
        </w:rPr>
      </w:pPr>
      <w:r>
        <w:rPr>
          <w:rFonts w:ascii="Arial" w:hAnsi="Arial" w:cs="Arial"/>
          <w:sz w:val="28"/>
          <w:szCs w:val="28"/>
          <w:lang w:val="uk-UA"/>
        </w:rPr>
        <w:tab/>
      </w:r>
      <w:r w:rsidR="00CD4BC2">
        <w:rPr>
          <w:rFonts w:ascii="Arial" w:hAnsi="Arial" w:cs="Arial"/>
          <w:sz w:val="28"/>
          <w:szCs w:val="28"/>
          <w:lang w:val="uk-UA"/>
        </w:rPr>
        <w:t xml:space="preserve">На початку 1990-х років із набуттям Україною незалежності </w:t>
      </w:r>
      <w:r w:rsidR="00384634">
        <w:rPr>
          <w:rFonts w:ascii="Arial" w:hAnsi="Arial" w:cs="Arial"/>
          <w:sz w:val="28"/>
          <w:szCs w:val="28"/>
          <w:lang w:val="uk-UA"/>
        </w:rPr>
        <w:t>перед педагогічними колективами навчальних закладів Буджаку постало завдання створення нового комплексу</w:t>
      </w:r>
      <w:r w:rsidR="00174179">
        <w:rPr>
          <w:rFonts w:ascii="Arial" w:hAnsi="Arial" w:cs="Arial"/>
          <w:sz w:val="28"/>
          <w:szCs w:val="28"/>
          <w:lang w:val="uk-UA"/>
        </w:rPr>
        <w:t xml:space="preserve"> виховного впливу (на сьогодні цей комплекс має назву «національно-патріотичне виховання»). Тридцять років тому ми його назвали «</w:t>
      </w:r>
      <w:proofErr w:type="spellStart"/>
      <w:r w:rsidR="00745D8B">
        <w:rPr>
          <w:rFonts w:ascii="Arial" w:hAnsi="Arial" w:cs="Arial"/>
          <w:sz w:val="28"/>
          <w:szCs w:val="28"/>
          <w:lang w:val="uk-UA"/>
        </w:rPr>
        <w:t>джурове</w:t>
      </w:r>
      <w:proofErr w:type="spellEnd"/>
      <w:r w:rsidR="00745D8B">
        <w:rPr>
          <w:rFonts w:ascii="Arial" w:hAnsi="Arial" w:cs="Arial"/>
          <w:sz w:val="28"/>
          <w:szCs w:val="28"/>
          <w:lang w:val="uk-UA"/>
        </w:rPr>
        <w:t xml:space="preserve"> та </w:t>
      </w:r>
      <w:proofErr w:type="spellStart"/>
      <w:r w:rsidR="00745D8B">
        <w:rPr>
          <w:rFonts w:ascii="Arial" w:hAnsi="Arial" w:cs="Arial"/>
          <w:sz w:val="28"/>
          <w:szCs w:val="28"/>
          <w:lang w:val="uk-UA"/>
        </w:rPr>
        <w:t>данове</w:t>
      </w:r>
      <w:proofErr w:type="spellEnd"/>
      <w:r w:rsidR="00745D8B">
        <w:rPr>
          <w:rFonts w:ascii="Arial" w:hAnsi="Arial" w:cs="Arial"/>
          <w:sz w:val="28"/>
          <w:szCs w:val="28"/>
          <w:lang w:val="uk-UA"/>
        </w:rPr>
        <w:t xml:space="preserve"> </w:t>
      </w:r>
      <w:r w:rsidR="00174179">
        <w:rPr>
          <w:rFonts w:ascii="Arial" w:hAnsi="Arial" w:cs="Arial"/>
          <w:sz w:val="28"/>
          <w:szCs w:val="28"/>
          <w:lang w:val="uk-UA"/>
        </w:rPr>
        <w:t>козацько-лицарське виховання», впроваджуючи як частину майбутньої комплексної і цілісної сис</w:t>
      </w:r>
      <w:r w:rsidR="00DC3560">
        <w:rPr>
          <w:rFonts w:ascii="Arial" w:hAnsi="Arial" w:cs="Arial"/>
          <w:sz w:val="28"/>
          <w:szCs w:val="28"/>
          <w:lang w:val="uk-UA"/>
        </w:rPr>
        <w:t>теми</w:t>
      </w:r>
      <w:r w:rsidR="00174179">
        <w:rPr>
          <w:rFonts w:ascii="Arial" w:hAnsi="Arial" w:cs="Arial"/>
          <w:sz w:val="28"/>
          <w:szCs w:val="28"/>
          <w:lang w:val="uk-UA"/>
        </w:rPr>
        <w:t xml:space="preserve"> виховання молоді</w:t>
      </w:r>
      <w:r w:rsidR="005A6E32">
        <w:rPr>
          <w:rFonts w:ascii="Arial" w:hAnsi="Arial" w:cs="Arial"/>
          <w:sz w:val="28"/>
          <w:szCs w:val="28"/>
          <w:lang w:val="uk-UA"/>
        </w:rPr>
        <w:t xml:space="preserve"> (система Джура)</w:t>
      </w:r>
      <w:r w:rsidR="00174179">
        <w:rPr>
          <w:rFonts w:ascii="Arial" w:hAnsi="Arial" w:cs="Arial"/>
          <w:sz w:val="28"/>
          <w:szCs w:val="28"/>
          <w:lang w:val="uk-UA"/>
        </w:rPr>
        <w:t>.</w:t>
      </w:r>
    </w:p>
    <w:p w:rsidR="00CD4BC2" w:rsidRDefault="00CD4BC2" w:rsidP="00E310EE">
      <w:pPr>
        <w:rPr>
          <w:rFonts w:ascii="Arial" w:hAnsi="Arial" w:cs="Arial"/>
          <w:sz w:val="28"/>
          <w:szCs w:val="28"/>
          <w:lang w:val="uk-UA"/>
        </w:rPr>
      </w:pPr>
    </w:p>
    <w:p w:rsidR="00BA1ED8" w:rsidRPr="00BA1ED8" w:rsidRDefault="00E310EE" w:rsidP="00BA1ED8">
      <w:pPr>
        <w:ind w:firstLine="708"/>
        <w:jc w:val="both"/>
        <w:rPr>
          <w:rFonts w:ascii="Arial" w:hAnsi="Arial" w:cs="Arial"/>
          <w:b/>
          <w:sz w:val="28"/>
          <w:szCs w:val="28"/>
          <w:lang w:val="uk-UA"/>
        </w:rPr>
      </w:pPr>
      <w:r w:rsidRPr="00BA1ED8">
        <w:rPr>
          <w:rFonts w:ascii="Arial" w:hAnsi="Arial" w:cs="Arial"/>
          <w:b/>
          <w:sz w:val="28"/>
          <w:szCs w:val="28"/>
          <w:lang w:val="uk-UA"/>
        </w:rPr>
        <w:t>І.</w:t>
      </w:r>
      <w:r w:rsidRPr="00BA1ED8">
        <w:rPr>
          <w:rFonts w:ascii="Arial" w:hAnsi="Arial" w:cs="Arial"/>
          <w:sz w:val="28"/>
          <w:szCs w:val="28"/>
          <w:lang w:val="uk-UA"/>
        </w:rPr>
        <w:t xml:space="preserve"> </w:t>
      </w:r>
      <w:r w:rsidR="00BA1ED8" w:rsidRPr="00BA1ED8">
        <w:rPr>
          <w:rFonts w:ascii="Arial" w:hAnsi="Arial" w:cs="Arial"/>
          <w:b/>
          <w:sz w:val="28"/>
          <w:szCs w:val="28"/>
          <w:lang w:val="uk-UA"/>
        </w:rPr>
        <w:t>1992-1998 роки.</w:t>
      </w:r>
      <w:r w:rsidR="00BA1ED8">
        <w:rPr>
          <w:rFonts w:ascii="Arial" w:hAnsi="Arial" w:cs="Arial"/>
          <w:b/>
          <w:sz w:val="28"/>
          <w:szCs w:val="28"/>
          <w:lang w:val="uk-UA"/>
        </w:rPr>
        <w:t xml:space="preserve"> </w:t>
      </w:r>
      <w:r w:rsidR="00BA1ED8" w:rsidRPr="00BA1ED8">
        <w:rPr>
          <w:rFonts w:ascii="Arial" w:hAnsi="Arial" w:cs="Arial"/>
          <w:b/>
          <w:sz w:val="28"/>
          <w:szCs w:val="28"/>
          <w:lang w:val="uk-UA"/>
        </w:rPr>
        <w:t>Етап «Козацькі забави, Козацькі розваги,</w:t>
      </w:r>
      <w:r w:rsidR="00BA1ED8">
        <w:rPr>
          <w:rFonts w:ascii="Arial" w:hAnsi="Arial" w:cs="Arial"/>
          <w:b/>
          <w:sz w:val="28"/>
          <w:szCs w:val="28"/>
          <w:lang w:val="uk-UA"/>
        </w:rPr>
        <w:t xml:space="preserve"> Козацькі ігри». </w:t>
      </w:r>
    </w:p>
    <w:p w:rsidR="00E310EE" w:rsidRDefault="002C2338" w:rsidP="002C2338">
      <w:pPr>
        <w:ind w:firstLine="708"/>
        <w:jc w:val="both"/>
        <w:rPr>
          <w:rFonts w:ascii="Arial" w:hAnsi="Arial" w:cs="Arial"/>
          <w:sz w:val="28"/>
          <w:szCs w:val="28"/>
          <w:lang w:val="uk-UA"/>
        </w:rPr>
      </w:pPr>
      <w:r w:rsidRPr="002C2338">
        <w:rPr>
          <w:rFonts w:ascii="Arial" w:hAnsi="Arial" w:cs="Arial"/>
          <w:sz w:val="28"/>
          <w:szCs w:val="28"/>
          <w:lang w:val="uk-UA"/>
        </w:rPr>
        <w:t>Активізується пошукова діяльність колективів навчальних закладів (</w:t>
      </w:r>
      <w:proofErr w:type="spellStart"/>
      <w:r w:rsidRPr="002C2338">
        <w:rPr>
          <w:rFonts w:ascii="Arial" w:hAnsi="Arial" w:cs="Arial"/>
          <w:sz w:val="28"/>
          <w:szCs w:val="28"/>
          <w:lang w:val="uk-UA"/>
        </w:rPr>
        <w:t>вищів</w:t>
      </w:r>
      <w:proofErr w:type="spellEnd"/>
      <w:r w:rsidRPr="002C2338">
        <w:rPr>
          <w:rFonts w:ascii="Arial" w:hAnsi="Arial" w:cs="Arial"/>
          <w:sz w:val="28"/>
          <w:szCs w:val="28"/>
          <w:lang w:val="uk-UA"/>
        </w:rPr>
        <w:t xml:space="preserve">, технікумів-училищ, шкіл) із створення системи гарту учнівської молоді. Розробляються розмаїття положень про козацькі ігри, проводяться шкільні, </w:t>
      </w:r>
      <w:proofErr w:type="spellStart"/>
      <w:r w:rsidRPr="002C2338">
        <w:rPr>
          <w:rFonts w:ascii="Arial" w:hAnsi="Arial" w:cs="Arial"/>
          <w:sz w:val="28"/>
          <w:szCs w:val="28"/>
          <w:lang w:val="uk-UA"/>
        </w:rPr>
        <w:t>технікумівські</w:t>
      </w:r>
      <w:proofErr w:type="spellEnd"/>
      <w:r w:rsidRPr="002C2338">
        <w:rPr>
          <w:rFonts w:ascii="Arial" w:hAnsi="Arial" w:cs="Arial"/>
          <w:sz w:val="28"/>
          <w:szCs w:val="28"/>
          <w:lang w:val="uk-UA"/>
        </w:rPr>
        <w:t xml:space="preserve">, </w:t>
      </w:r>
      <w:proofErr w:type="spellStart"/>
      <w:r w:rsidRPr="002C2338">
        <w:rPr>
          <w:rFonts w:ascii="Arial" w:hAnsi="Arial" w:cs="Arial"/>
          <w:sz w:val="28"/>
          <w:szCs w:val="28"/>
          <w:lang w:val="uk-UA"/>
        </w:rPr>
        <w:t>вищівські</w:t>
      </w:r>
      <w:proofErr w:type="spellEnd"/>
      <w:r>
        <w:rPr>
          <w:rFonts w:ascii="Arial" w:hAnsi="Arial" w:cs="Arial"/>
          <w:sz w:val="28"/>
          <w:szCs w:val="28"/>
          <w:lang w:val="uk-UA"/>
        </w:rPr>
        <w:t>, районні-міські, міжрайонні</w:t>
      </w:r>
      <w:r w:rsidRPr="002C2338">
        <w:rPr>
          <w:rFonts w:ascii="Arial" w:hAnsi="Arial" w:cs="Arial"/>
          <w:sz w:val="28"/>
          <w:szCs w:val="28"/>
          <w:lang w:val="uk-UA"/>
        </w:rPr>
        <w:t xml:space="preserve"> змагання.</w:t>
      </w:r>
    </w:p>
    <w:p w:rsidR="00C819F1" w:rsidRDefault="00C819F1" w:rsidP="002C2338">
      <w:pPr>
        <w:ind w:firstLine="708"/>
        <w:jc w:val="both"/>
        <w:rPr>
          <w:rFonts w:ascii="Arial" w:hAnsi="Arial" w:cs="Arial"/>
          <w:sz w:val="28"/>
          <w:szCs w:val="28"/>
          <w:lang w:val="uk-UA"/>
        </w:rPr>
      </w:pPr>
      <w:r>
        <w:rPr>
          <w:rFonts w:ascii="Arial" w:hAnsi="Arial" w:cs="Arial"/>
          <w:sz w:val="28"/>
          <w:szCs w:val="28"/>
          <w:lang w:val="uk-UA"/>
        </w:rPr>
        <w:t>Перелік змагань:</w:t>
      </w:r>
      <w:r w:rsidRPr="00C819F1">
        <w:rPr>
          <w:rFonts w:ascii="Arial" w:hAnsi="Arial" w:cs="Arial"/>
          <w:lang w:val="uk-UA"/>
        </w:rPr>
        <w:t xml:space="preserve"> </w:t>
      </w:r>
      <w:r w:rsidRPr="00C819F1">
        <w:rPr>
          <w:rFonts w:ascii="Arial" w:hAnsi="Arial" w:cs="Arial"/>
          <w:sz w:val="28"/>
          <w:szCs w:val="28"/>
          <w:lang w:val="uk-UA"/>
        </w:rPr>
        <w:t xml:space="preserve">Впорядкування свого табору (куреня); Кращий </w:t>
      </w:r>
      <w:proofErr w:type="spellStart"/>
      <w:r w:rsidRPr="00C819F1">
        <w:rPr>
          <w:rFonts w:ascii="Arial" w:hAnsi="Arial" w:cs="Arial"/>
          <w:sz w:val="28"/>
          <w:szCs w:val="28"/>
          <w:lang w:val="uk-UA"/>
        </w:rPr>
        <w:t>кулішовар</w:t>
      </w:r>
      <w:proofErr w:type="spellEnd"/>
      <w:r w:rsidRPr="00C819F1">
        <w:rPr>
          <w:rFonts w:ascii="Arial" w:hAnsi="Arial" w:cs="Arial"/>
          <w:sz w:val="28"/>
          <w:szCs w:val="28"/>
          <w:lang w:val="uk-UA"/>
        </w:rPr>
        <w:t>; Перекочування бочки на швидкість; Віз; Піднімання дерев’яної булави; Конкурс: чия рука сильніша; Боротьба на руках; Метання колоди; Боротьба на колоді; Пере</w:t>
      </w:r>
      <w:r w:rsidR="005D47F5">
        <w:rPr>
          <w:rFonts w:ascii="Arial" w:hAnsi="Arial" w:cs="Arial"/>
          <w:sz w:val="28"/>
          <w:szCs w:val="28"/>
          <w:lang w:val="uk-UA"/>
        </w:rPr>
        <w:t>сування на діжці; Піднімання діж</w:t>
      </w:r>
      <w:r w:rsidRPr="00C819F1">
        <w:rPr>
          <w:rFonts w:ascii="Arial" w:hAnsi="Arial" w:cs="Arial"/>
          <w:sz w:val="28"/>
          <w:szCs w:val="28"/>
          <w:lang w:val="uk-UA"/>
        </w:rPr>
        <w:t>ки на кількість разів; Метання булави (гирі); Веслування на човнах; Перетягування каната; Біг по купках; Перелаз; Водяна перешкода; Лабіринт; Переправа по розібраному мосту; Гирьовий спорт; Конкурс на кращого метальника списа; Стрільба з пневматичної гвинтівки; Втеча полоненого з неволі; Кінні перегони; Передача козацького пакета; Розпалювання невеликого багаття; Конкурс на кращого оповідача; Конкурс «Наша мова калинова»; Конкурс на краще проведення національної гри; Конкурс на кращу газету</w:t>
      </w:r>
      <w:r w:rsidR="00B67C8D">
        <w:rPr>
          <w:rFonts w:ascii="Arial" w:hAnsi="Arial" w:cs="Arial"/>
          <w:sz w:val="28"/>
          <w:szCs w:val="28"/>
          <w:lang w:val="uk-UA"/>
        </w:rPr>
        <w:t xml:space="preserve"> тощо</w:t>
      </w:r>
      <w:r>
        <w:rPr>
          <w:rFonts w:ascii="Arial" w:hAnsi="Arial" w:cs="Arial"/>
          <w:sz w:val="28"/>
          <w:szCs w:val="28"/>
          <w:lang w:val="uk-UA"/>
        </w:rPr>
        <w:t>.</w:t>
      </w:r>
    </w:p>
    <w:p w:rsidR="00FD3831" w:rsidRPr="00C819F1" w:rsidRDefault="00000597" w:rsidP="003E7D54">
      <w:pPr>
        <w:ind w:firstLine="708"/>
        <w:jc w:val="both"/>
        <w:rPr>
          <w:rFonts w:ascii="Arial" w:hAnsi="Arial" w:cs="Arial"/>
          <w:sz w:val="28"/>
          <w:szCs w:val="28"/>
          <w:lang w:val="uk-UA"/>
        </w:rPr>
      </w:pPr>
      <w:r>
        <w:rPr>
          <w:rFonts w:ascii="Arial" w:hAnsi="Arial" w:cs="Arial"/>
          <w:sz w:val="28"/>
          <w:szCs w:val="28"/>
          <w:lang w:val="uk-UA"/>
        </w:rPr>
        <w:t>Чотири рази на рік проводяться козацькі таборування – осіннє, зимове, весняне, літнє – як підсумковий етап роботи за чверть з цього напрямку виховання.</w:t>
      </w:r>
      <w:r w:rsidR="003E7D54">
        <w:rPr>
          <w:rFonts w:ascii="Arial" w:hAnsi="Arial" w:cs="Arial"/>
          <w:sz w:val="28"/>
          <w:szCs w:val="28"/>
          <w:lang w:val="uk-UA"/>
        </w:rPr>
        <w:t xml:space="preserve"> </w:t>
      </w:r>
      <w:r w:rsidR="00FD3831">
        <w:rPr>
          <w:rFonts w:ascii="Arial" w:hAnsi="Arial" w:cs="Arial"/>
          <w:sz w:val="28"/>
          <w:szCs w:val="28"/>
          <w:lang w:val="uk-UA"/>
        </w:rPr>
        <w:t xml:space="preserve">Вводиться державний комплекс «Козацький гарт» - нормативний контроль особистого фізичного розвитку та </w:t>
      </w:r>
      <w:proofErr w:type="spellStart"/>
      <w:r w:rsidR="00FD3831">
        <w:rPr>
          <w:rFonts w:ascii="Arial" w:hAnsi="Arial" w:cs="Arial"/>
          <w:sz w:val="28"/>
          <w:szCs w:val="28"/>
          <w:lang w:val="uk-UA"/>
        </w:rPr>
        <w:t>здоров</w:t>
      </w:r>
      <w:proofErr w:type="spellEnd"/>
      <w:r w:rsidR="00FD3831" w:rsidRPr="00FD3831">
        <w:rPr>
          <w:rFonts w:ascii="Arial" w:hAnsi="Arial" w:cs="Arial"/>
          <w:sz w:val="28"/>
          <w:szCs w:val="28"/>
        </w:rPr>
        <w:t>’</w:t>
      </w:r>
      <w:r w:rsidR="00FD3831">
        <w:rPr>
          <w:rFonts w:ascii="Arial" w:hAnsi="Arial" w:cs="Arial"/>
          <w:sz w:val="28"/>
          <w:szCs w:val="28"/>
          <w:lang w:val="uk-UA"/>
        </w:rPr>
        <w:t>я школярів – тестування у вигляді змагань-фестивалю «Нащадки козацької слави».</w:t>
      </w:r>
      <w:r w:rsidR="00F635AF">
        <w:rPr>
          <w:rStyle w:val="ad"/>
          <w:rFonts w:ascii="Arial" w:hAnsi="Arial" w:cs="Arial"/>
          <w:sz w:val="28"/>
          <w:szCs w:val="28"/>
          <w:lang w:val="uk-UA"/>
        </w:rPr>
        <w:footnoteReference w:id="3"/>
      </w:r>
    </w:p>
    <w:p w:rsidR="00C819F1" w:rsidRPr="002C2338" w:rsidRDefault="00C819F1" w:rsidP="002C2338">
      <w:pPr>
        <w:ind w:firstLine="708"/>
        <w:jc w:val="both"/>
        <w:rPr>
          <w:rFonts w:ascii="Arial" w:hAnsi="Arial" w:cs="Arial"/>
          <w:sz w:val="28"/>
          <w:szCs w:val="28"/>
          <w:lang w:val="uk-UA"/>
        </w:rPr>
      </w:pPr>
    </w:p>
    <w:p w:rsidR="003B6821" w:rsidRDefault="00E310EE" w:rsidP="003B6821">
      <w:pPr>
        <w:ind w:firstLine="708"/>
        <w:jc w:val="both"/>
        <w:rPr>
          <w:rFonts w:ascii="Arial" w:hAnsi="Arial" w:cs="Arial"/>
          <w:b/>
          <w:sz w:val="28"/>
          <w:szCs w:val="28"/>
          <w:lang w:val="uk-UA"/>
        </w:rPr>
      </w:pPr>
      <w:r w:rsidRPr="003B6821">
        <w:rPr>
          <w:rFonts w:ascii="Arial" w:hAnsi="Arial" w:cs="Arial"/>
          <w:b/>
          <w:sz w:val="28"/>
          <w:szCs w:val="28"/>
          <w:lang w:val="uk-UA"/>
        </w:rPr>
        <w:t>ІІ.</w:t>
      </w:r>
      <w:r w:rsidR="003B6821" w:rsidRPr="003B6821">
        <w:rPr>
          <w:rFonts w:ascii="Arial" w:hAnsi="Arial" w:cs="Arial"/>
          <w:b/>
          <w:sz w:val="28"/>
          <w:szCs w:val="28"/>
          <w:lang w:val="uk-UA"/>
        </w:rPr>
        <w:t xml:space="preserve"> 1998-2007 роки. </w:t>
      </w:r>
      <w:r w:rsidR="00402D00">
        <w:rPr>
          <w:rFonts w:ascii="Arial" w:hAnsi="Arial" w:cs="Arial"/>
          <w:b/>
          <w:sz w:val="28"/>
          <w:szCs w:val="28"/>
          <w:lang w:val="uk-UA"/>
        </w:rPr>
        <w:t>Етап «Джура-1» (Колектив</w:t>
      </w:r>
      <w:r w:rsidR="003B6821" w:rsidRPr="003B6821">
        <w:rPr>
          <w:rFonts w:ascii="Arial" w:hAnsi="Arial" w:cs="Arial"/>
          <w:b/>
          <w:sz w:val="28"/>
          <w:szCs w:val="28"/>
          <w:lang w:val="uk-UA"/>
        </w:rPr>
        <w:t xml:space="preserve"> </w:t>
      </w:r>
      <w:r w:rsidR="003B6821">
        <w:rPr>
          <w:rFonts w:ascii="Arial" w:hAnsi="Arial" w:cs="Arial"/>
          <w:b/>
          <w:sz w:val="28"/>
          <w:szCs w:val="28"/>
          <w:lang w:val="uk-UA"/>
        </w:rPr>
        <w:t xml:space="preserve">розробників </w:t>
      </w:r>
      <w:r w:rsidR="00402D00">
        <w:rPr>
          <w:rFonts w:ascii="Arial" w:hAnsi="Arial" w:cs="Arial"/>
          <w:b/>
          <w:sz w:val="28"/>
          <w:szCs w:val="28"/>
          <w:lang w:val="uk-UA"/>
        </w:rPr>
        <w:t>під керівництвом Петра</w:t>
      </w:r>
      <w:r w:rsidR="003B6821" w:rsidRPr="003B6821">
        <w:rPr>
          <w:rFonts w:ascii="Arial" w:hAnsi="Arial" w:cs="Arial"/>
          <w:b/>
          <w:sz w:val="28"/>
          <w:szCs w:val="28"/>
          <w:lang w:val="uk-UA"/>
        </w:rPr>
        <w:t xml:space="preserve"> </w:t>
      </w:r>
      <w:r w:rsidR="00402D00">
        <w:rPr>
          <w:rFonts w:ascii="Arial" w:hAnsi="Arial" w:cs="Arial"/>
          <w:b/>
          <w:sz w:val="28"/>
          <w:szCs w:val="28"/>
          <w:lang w:val="uk-UA"/>
        </w:rPr>
        <w:t>Бровка</w:t>
      </w:r>
      <w:r w:rsidR="003B6821" w:rsidRPr="003B6821">
        <w:rPr>
          <w:rFonts w:ascii="Arial" w:hAnsi="Arial" w:cs="Arial"/>
          <w:b/>
          <w:sz w:val="28"/>
          <w:szCs w:val="28"/>
          <w:lang w:val="uk-UA"/>
        </w:rPr>
        <w:t>).</w:t>
      </w:r>
    </w:p>
    <w:p w:rsidR="000A2210" w:rsidRPr="000A2210" w:rsidRDefault="00445F32" w:rsidP="000A2210">
      <w:pPr>
        <w:ind w:firstLine="708"/>
        <w:jc w:val="both"/>
        <w:rPr>
          <w:rFonts w:ascii="Arial" w:hAnsi="Arial" w:cs="Arial"/>
          <w:sz w:val="28"/>
          <w:szCs w:val="28"/>
          <w:lang w:val="uk-UA"/>
        </w:rPr>
      </w:pPr>
      <w:r w:rsidRPr="00445F32">
        <w:rPr>
          <w:rFonts w:ascii="Arial" w:hAnsi="Arial" w:cs="Arial"/>
          <w:sz w:val="28"/>
          <w:szCs w:val="28"/>
          <w:lang w:val="uk-UA"/>
        </w:rPr>
        <w:t xml:space="preserve">Укладено за досвідом організації військово-патріотичного виховання учнівської молоді засобами дитячо-юнацької гри. </w:t>
      </w:r>
      <w:r w:rsidR="00412DAC">
        <w:rPr>
          <w:rFonts w:ascii="Arial" w:hAnsi="Arial" w:cs="Arial"/>
          <w:sz w:val="28"/>
          <w:szCs w:val="28"/>
          <w:lang w:val="uk-UA"/>
        </w:rPr>
        <w:t xml:space="preserve">Положення про дитячо-юнацьку військово-спортивну патріотичну гру «Сокіл» («Джура») </w:t>
      </w:r>
      <w:r w:rsidR="00412DAC">
        <w:rPr>
          <w:rFonts w:ascii="Arial" w:hAnsi="Arial" w:cs="Arial"/>
          <w:sz w:val="28"/>
          <w:szCs w:val="28"/>
          <w:lang w:val="uk-UA"/>
        </w:rPr>
        <w:lastRenderedPageBreak/>
        <w:t xml:space="preserve">Українського козацтва було затверджено Наказом Міністра освіти і науки України від 25.12.2003 року №855. </w:t>
      </w:r>
      <w:r w:rsidR="000A2210" w:rsidRPr="000A2210">
        <w:rPr>
          <w:rFonts w:ascii="Arial" w:hAnsi="Arial" w:cs="Arial"/>
          <w:sz w:val="28"/>
          <w:szCs w:val="28"/>
          <w:lang w:val="uk-UA"/>
        </w:rPr>
        <w:t xml:space="preserve">Гра організовується і проводиться штабами відповідного рівня поетапно: </w:t>
      </w:r>
      <w:r w:rsidR="000A2210" w:rsidRPr="000A2210">
        <w:rPr>
          <w:rFonts w:ascii="Arial" w:hAnsi="Arial" w:cs="Arial"/>
          <w:b/>
          <w:sz w:val="28"/>
          <w:szCs w:val="28"/>
          <w:lang w:val="uk-UA"/>
        </w:rPr>
        <w:t>шкільний етап – щороку, районний етап – один раз на три роки, Всеукраїнський – один раз на три роки.</w:t>
      </w:r>
    </w:p>
    <w:p w:rsidR="00445F32" w:rsidRDefault="000A2210" w:rsidP="00412DAC">
      <w:pPr>
        <w:ind w:firstLine="708"/>
        <w:jc w:val="both"/>
        <w:rPr>
          <w:rFonts w:ascii="Arial" w:hAnsi="Arial" w:cs="Arial"/>
          <w:sz w:val="28"/>
          <w:szCs w:val="28"/>
          <w:lang w:val="uk-UA"/>
        </w:rPr>
      </w:pPr>
      <w:r>
        <w:rPr>
          <w:rFonts w:ascii="Arial" w:hAnsi="Arial" w:cs="Arial"/>
          <w:sz w:val="28"/>
          <w:szCs w:val="28"/>
          <w:lang w:val="uk-UA"/>
        </w:rPr>
        <w:t>На жаль</w:t>
      </w:r>
      <w:r w:rsidR="00412DAC">
        <w:rPr>
          <w:rFonts w:ascii="Arial" w:hAnsi="Arial" w:cs="Arial"/>
          <w:sz w:val="28"/>
          <w:szCs w:val="28"/>
          <w:lang w:val="uk-UA"/>
        </w:rPr>
        <w:t>, р</w:t>
      </w:r>
      <w:r w:rsidR="00445F32" w:rsidRPr="00445F32">
        <w:rPr>
          <w:rFonts w:ascii="Arial" w:hAnsi="Arial" w:cs="Arial"/>
          <w:sz w:val="28"/>
          <w:szCs w:val="28"/>
          <w:lang w:val="uk-UA"/>
        </w:rPr>
        <w:t xml:space="preserve">обота проводилася в основному силами активістів-аматорів і мала місцевий розрізнений характер. Через відсутність єдиної методології виховного процесу, методичних рекомендацій та підготовлених </w:t>
      </w:r>
      <w:proofErr w:type="spellStart"/>
      <w:r w:rsidR="00445F32" w:rsidRPr="00445F32">
        <w:rPr>
          <w:rFonts w:ascii="Arial" w:hAnsi="Arial" w:cs="Arial"/>
          <w:sz w:val="28"/>
          <w:szCs w:val="28"/>
          <w:lang w:val="uk-UA"/>
        </w:rPr>
        <w:t>виховників</w:t>
      </w:r>
      <w:proofErr w:type="spellEnd"/>
      <w:r w:rsidR="00445F32" w:rsidRPr="00445F32">
        <w:rPr>
          <w:rFonts w:ascii="Arial" w:hAnsi="Arial" w:cs="Arial"/>
          <w:sz w:val="28"/>
          <w:szCs w:val="28"/>
          <w:lang w:val="uk-UA"/>
        </w:rPr>
        <w:t>, активісти з позашкільної патріотично-виховної роботи як в закладах системи освіти так і в громадському секторі залишилися сам-на-сам з проблемами покращання ефективності своєї роботи.</w:t>
      </w:r>
      <w:r w:rsidR="00E5195F">
        <w:rPr>
          <w:rStyle w:val="ad"/>
          <w:rFonts w:ascii="Arial" w:hAnsi="Arial" w:cs="Arial"/>
          <w:sz w:val="28"/>
          <w:szCs w:val="28"/>
          <w:lang w:val="uk-UA"/>
        </w:rPr>
        <w:footnoteReference w:id="4"/>
      </w:r>
      <w:r w:rsidR="00872354">
        <w:rPr>
          <w:rFonts w:ascii="Arial" w:hAnsi="Arial" w:cs="Arial"/>
          <w:sz w:val="28"/>
          <w:szCs w:val="28"/>
          <w:lang w:val="uk-UA"/>
        </w:rPr>
        <w:t xml:space="preserve"> </w:t>
      </w:r>
    </w:p>
    <w:p w:rsidR="00E310EE" w:rsidRPr="00BA1ED8" w:rsidRDefault="00E310EE" w:rsidP="00E310EE">
      <w:pPr>
        <w:rPr>
          <w:rFonts w:ascii="Arial" w:hAnsi="Arial" w:cs="Arial"/>
          <w:b/>
          <w:sz w:val="28"/>
          <w:szCs w:val="28"/>
          <w:lang w:val="uk-UA"/>
        </w:rPr>
      </w:pPr>
    </w:p>
    <w:p w:rsidR="00402D00" w:rsidRPr="00402D00" w:rsidRDefault="00E310EE" w:rsidP="00402D00">
      <w:pPr>
        <w:ind w:firstLine="708"/>
        <w:jc w:val="both"/>
        <w:rPr>
          <w:rFonts w:ascii="Arial" w:hAnsi="Arial" w:cs="Arial"/>
          <w:b/>
          <w:sz w:val="28"/>
          <w:szCs w:val="28"/>
          <w:lang w:val="uk-UA"/>
        </w:rPr>
      </w:pPr>
      <w:r w:rsidRPr="00402D00">
        <w:rPr>
          <w:rFonts w:ascii="Arial" w:hAnsi="Arial" w:cs="Arial"/>
          <w:b/>
          <w:sz w:val="28"/>
          <w:szCs w:val="28"/>
          <w:lang w:val="uk-UA"/>
        </w:rPr>
        <w:t>ІІІ.</w:t>
      </w:r>
      <w:r w:rsidR="00402D00" w:rsidRPr="00402D00">
        <w:rPr>
          <w:rFonts w:ascii="Arial" w:hAnsi="Arial" w:cs="Arial"/>
          <w:b/>
          <w:sz w:val="28"/>
          <w:szCs w:val="28"/>
          <w:lang w:val="uk-UA"/>
        </w:rPr>
        <w:t xml:space="preserve"> 2008-2015 роки. Етап «Джура-2» (</w:t>
      </w:r>
      <w:r w:rsidR="00445F32">
        <w:rPr>
          <w:rFonts w:ascii="Arial" w:hAnsi="Arial" w:cs="Arial"/>
          <w:b/>
          <w:sz w:val="28"/>
          <w:szCs w:val="28"/>
          <w:lang w:val="uk-UA"/>
        </w:rPr>
        <w:t xml:space="preserve">Колектив розробників -  </w:t>
      </w:r>
      <w:proofErr w:type="spellStart"/>
      <w:r w:rsidR="00445F32">
        <w:rPr>
          <w:rFonts w:ascii="Arial" w:hAnsi="Arial" w:cs="Arial"/>
          <w:b/>
          <w:sz w:val="28"/>
          <w:szCs w:val="28"/>
          <w:lang w:val="uk-UA"/>
        </w:rPr>
        <w:t>Г.Коломієць</w:t>
      </w:r>
      <w:proofErr w:type="spellEnd"/>
      <w:r w:rsidR="00445F32">
        <w:rPr>
          <w:rFonts w:ascii="Arial" w:hAnsi="Arial" w:cs="Arial"/>
          <w:b/>
          <w:sz w:val="28"/>
          <w:szCs w:val="28"/>
          <w:lang w:val="uk-UA"/>
        </w:rPr>
        <w:t xml:space="preserve">, </w:t>
      </w:r>
      <w:proofErr w:type="spellStart"/>
      <w:r w:rsidR="00445F32">
        <w:rPr>
          <w:rFonts w:ascii="Arial" w:hAnsi="Arial" w:cs="Arial"/>
          <w:b/>
          <w:sz w:val="28"/>
          <w:szCs w:val="28"/>
          <w:lang w:val="uk-UA"/>
        </w:rPr>
        <w:t>О.Бондарчук</w:t>
      </w:r>
      <w:proofErr w:type="spellEnd"/>
      <w:r w:rsidR="00445F32">
        <w:rPr>
          <w:rFonts w:ascii="Arial" w:hAnsi="Arial" w:cs="Arial"/>
          <w:b/>
          <w:sz w:val="28"/>
          <w:szCs w:val="28"/>
          <w:lang w:val="uk-UA"/>
        </w:rPr>
        <w:t xml:space="preserve">, </w:t>
      </w:r>
      <w:proofErr w:type="spellStart"/>
      <w:r w:rsidR="00445F32">
        <w:rPr>
          <w:rFonts w:ascii="Arial" w:hAnsi="Arial" w:cs="Arial"/>
          <w:b/>
          <w:sz w:val="28"/>
          <w:szCs w:val="28"/>
          <w:lang w:val="uk-UA"/>
        </w:rPr>
        <w:t>А.Грива</w:t>
      </w:r>
      <w:proofErr w:type="spellEnd"/>
      <w:r w:rsidR="00445F32">
        <w:rPr>
          <w:rFonts w:ascii="Arial" w:hAnsi="Arial" w:cs="Arial"/>
          <w:b/>
          <w:sz w:val="28"/>
          <w:szCs w:val="28"/>
          <w:lang w:val="uk-UA"/>
        </w:rPr>
        <w:t xml:space="preserve">, </w:t>
      </w:r>
      <w:proofErr w:type="spellStart"/>
      <w:r w:rsidR="00445F32">
        <w:rPr>
          <w:rFonts w:ascii="Arial" w:hAnsi="Arial" w:cs="Arial"/>
          <w:b/>
          <w:sz w:val="28"/>
          <w:szCs w:val="28"/>
          <w:lang w:val="uk-UA"/>
        </w:rPr>
        <w:t>А.Ребріна</w:t>
      </w:r>
      <w:proofErr w:type="spellEnd"/>
      <w:r w:rsidR="00445F32">
        <w:rPr>
          <w:rFonts w:ascii="Arial" w:hAnsi="Arial" w:cs="Arial"/>
          <w:b/>
          <w:sz w:val="28"/>
          <w:szCs w:val="28"/>
          <w:lang w:val="uk-UA"/>
        </w:rPr>
        <w:t xml:space="preserve">, </w:t>
      </w:r>
      <w:proofErr w:type="spellStart"/>
      <w:r w:rsidR="00445F32">
        <w:rPr>
          <w:rFonts w:ascii="Arial" w:hAnsi="Arial" w:cs="Arial"/>
          <w:b/>
          <w:sz w:val="28"/>
          <w:szCs w:val="28"/>
          <w:lang w:val="uk-UA"/>
        </w:rPr>
        <w:t>В.Тимофєєв</w:t>
      </w:r>
      <w:proofErr w:type="spellEnd"/>
      <w:r w:rsidR="00445F32">
        <w:rPr>
          <w:rFonts w:ascii="Arial" w:hAnsi="Arial" w:cs="Arial"/>
          <w:b/>
          <w:sz w:val="28"/>
          <w:szCs w:val="28"/>
          <w:lang w:val="uk-UA"/>
        </w:rPr>
        <w:t xml:space="preserve">, </w:t>
      </w:r>
      <w:proofErr w:type="spellStart"/>
      <w:r w:rsidR="00445F32">
        <w:rPr>
          <w:rFonts w:ascii="Arial" w:hAnsi="Arial" w:cs="Arial"/>
          <w:b/>
          <w:sz w:val="28"/>
          <w:szCs w:val="28"/>
          <w:lang w:val="uk-UA"/>
        </w:rPr>
        <w:t>М.Бігус</w:t>
      </w:r>
      <w:proofErr w:type="spellEnd"/>
      <w:r w:rsidR="00402D00" w:rsidRPr="00402D00">
        <w:rPr>
          <w:rFonts w:ascii="Arial" w:hAnsi="Arial" w:cs="Arial"/>
          <w:b/>
          <w:sz w:val="28"/>
          <w:szCs w:val="28"/>
          <w:lang w:val="uk-UA"/>
        </w:rPr>
        <w:t>).</w:t>
      </w:r>
    </w:p>
    <w:p w:rsidR="005C530A" w:rsidRDefault="005C530A" w:rsidP="005C530A">
      <w:pPr>
        <w:ind w:firstLine="708"/>
        <w:jc w:val="both"/>
        <w:rPr>
          <w:rFonts w:ascii="Arial" w:hAnsi="Arial" w:cs="Arial"/>
          <w:sz w:val="28"/>
          <w:szCs w:val="28"/>
          <w:lang w:val="uk-UA"/>
        </w:rPr>
      </w:pPr>
      <w:r w:rsidRPr="005C530A">
        <w:rPr>
          <w:rFonts w:ascii="Arial" w:hAnsi="Arial" w:cs="Arial"/>
          <w:sz w:val="28"/>
          <w:szCs w:val="28"/>
          <w:lang w:val="uk-UA"/>
        </w:rPr>
        <w:t xml:space="preserve">У 2008 році ініціативу щодо покращання стану патріотичного виховання молоді взяли на себе Рада Українського козацтва при Президентові України та МБУ «Центр Національного Відродження». Було сформовано Головний штаб гри «Сокіл» («Джура»), до складу якого увійшли представники Українського державного центру туризму і краєзнавства учнівської молоді Міністерства освіти і науки України, Ради Українського козацтва при Президентові України, МБУ «Центр Національного Відродження». </w:t>
      </w:r>
      <w:r>
        <w:rPr>
          <w:rFonts w:ascii="Arial" w:hAnsi="Arial" w:cs="Arial"/>
          <w:sz w:val="28"/>
          <w:szCs w:val="28"/>
          <w:lang w:val="uk-UA"/>
        </w:rPr>
        <w:t>Враховуючи досвід, запросили до співпраці пенсіонера Тимофєєва – я не відмовив.</w:t>
      </w:r>
      <w:r w:rsidR="00F35562">
        <w:rPr>
          <w:rStyle w:val="ad"/>
          <w:rFonts w:ascii="Arial" w:hAnsi="Arial" w:cs="Arial"/>
          <w:sz w:val="28"/>
          <w:szCs w:val="28"/>
          <w:lang w:val="uk-UA"/>
        </w:rPr>
        <w:footnoteReference w:id="5"/>
      </w:r>
    </w:p>
    <w:p w:rsidR="007F1DDD" w:rsidRPr="007F1DDD" w:rsidRDefault="007F1DDD" w:rsidP="007F1DDD">
      <w:pPr>
        <w:ind w:firstLine="708"/>
        <w:jc w:val="both"/>
        <w:rPr>
          <w:rFonts w:ascii="Arial" w:hAnsi="Arial" w:cs="Arial"/>
          <w:sz w:val="28"/>
          <w:szCs w:val="28"/>
          <w:lang w:val="uk-UA"/>
        </w:rPr>
      </w:pPr>
      <w:r w:rsidRPr="007F1DDD">
        <w:rPr>
          <w:rFonts w:ascii="Arial" w:hAnsi="Arial" w:cs="Arial"/>
          <w:b/>
          <w:sz w:val="28"/>
          <w:szCs w:val="28"/>
          <w:lang w:val="uk-UA"/>
        </w:rPr>
        <w:t>Цілі і завдання загальнонаціональної гри.</w:t>
      </w:r>
      <w:r w:rsidRPr="007F1DDD">
        <w:rPr>
          <w:rFonts w:ascii="Arial" w:hAnsi="Arial" w:cs="Arial"/>
          <w:sz w:val="28"/>
          <w:szCs w:val="28"/>
          <w:lang w:val="uk-UA"/>
        </w:rPr>
        <w:t xml:space="preserve"> Метою гри є військово-спортивне і національно-патріотичне виховання української молоді на основі традицій українського козацтва: виховання нових поколінь України у дусі відданості Батьківщині та її народу на основі відродження національних і загальнолюдських духовних і моральних цінностей; виховання у молоді глибоких і твердих національно-патріотичних переконань, підготовка молоді до творчої праці, до військової служби та захисту своєї Батьківщини шляхом залучення до оборонно-масової та військово-спортивної патріотичної роботи; формування і виховання. Спираючись на національні козацькі педагогічні традиції, у юнаків і дівчат високим морально-психологічних якостей: мужності, сміливості, рішучості, відваги, стійкості, дисциплінованості і ініціативності; виховання духовно та фізично розвиненого  юного покоління українців на історично сформованих засадах козацького світогляду та здорового способу життя.</w:t>
      </w:r>
    </w:p>
    <w:p w:rsidR="007F1DDD" w:rsidRPr="007F1DDD" w:rsidRDefault="007F1DDD" w:rsidP="007F1DDD">
      <w:pPr>
        <w:ind w:firstLine="708"/>
        <w:jc w:val="both"/>
        <w:rPr>
          <w:rFonts w:ascii="Arial" w:hAnsi="Arial" w:cs="Arial"/>
          <w:sz w:val="28"/>
          <w:szCs w:val="28"/>
          <w:lang w:val="uk-UA"/>
        </w:rPr>
      </w:pPr>
      <w:r w:rsidRPr="007F1DDD">
        <w:rPr>
          <w:rFonts w:ascii="Arial" w:hAnsi="Arial" w:cs="Arial"/>
          <w:sz w:val="28"/>
          <w:szCs w:val="28"/>
          <w:lang w:val="uk-UA"/>
        </w:rPr>
        <w:t>Змагання і конкурси Всеукраїнської дитячо-юнацької військово-патріотичної гри «Сокіл» («Джура») проводяться щорічно в три етапи: Шкільні змагання; І етап – районні (міські); ІІ етап – обласні та Київський міський; ІІІ етап – Всеукраїнський.</w:t>
      </w:r>
    </w:p>
    <w:p w:rsidR="007F1DDD" w:rsidRPr="007F1DDD" w:rsidRDefault="007F1DDD" w:rsidP="007F1DDD">
      <w:pPr>
        <w:ind w:firstLine="708"/>
        <w:jc w:val="both"/>
        <w:rPr>
          <w:rFonts w:ascii="Arial" w:hAnsi="Arial" w:cs="Arial"/>
          <w:sz w:val="28"/>
          <w:szCs w:val="28"/>
          <w:lang w:val="uk-UA"/>
        </w:rPr>
      </w:pPr>
      <w:r w:rsidRPr="007F1DDD">
        <w:rPr>
          <w:rFonts w:ascii="Arial" w:hAnsi="Arial" w:cs="Arial"/>
          <w:b/>
          <w:i/>
          <w:sz w:val="28"/>
          <w:szCs w:val="28"/>
          <w:lang w:val="uk-UA"/>
        </w:rPr>
        <w:t xml:space="preserve">Орієнтовна програма фінальних етапів. </w:t>
      </w:r>
      <w:r w:rsidRPr="007F1DDD">
        <w:rPr>
          <w:rFonts w:ascii="Arial" w:hAnsi="Arial" w:cs="Arial"/>
          <w:sz w:val="28"/>
          <w:szCs w:val="28"/>
          <w:lang w:val="uk-UA"/>
        </w:rPr>
        <w:t>Залікові змагання: «</w:t>
      </w:r>
      <w:proofErr w:type="spellStart"/>
      <w:r w:rsidRPr="007F1DDD">
        <w:rPr>
          <w:rFonts w:ascii="Arial" w:hAnsi="Arial" w:cs="Arial"/>
          <w:sz w:val="28"/>
          <w:szCs w:val="28"/>
          <w:lang w:val="uk-UA"/>
        </w:rPr>
        <w:t>Впоряд</w:t>
      </w:r>
      <w:proofErr w:type="spellEnd"/>
      <w:r w:rsidRPr="007F1DDD">
        <w:rPr>
          <w:rFonts w:ascii="Arial" w:hAnsi="Arial" w:cs="Arial"/>
          <w:sz w:val="28"/>
          <w:szCs w:val="28"/>
          <w:lang w:val="uk-UA"/>
        </w:rPr>
        <w:t xml:space="preserve">», «Перетягування </w:t>
      </w:r>
      <w:proofErr w:type="spellStart"/>
      <w:r w:rsidRPr="007F1DDD">
        <w:rPr>
          <w:rFonts w:ascii="Arial" w:hAnsi="Arial" w:cs="Arial"/>
          <w:sz w:val="28"/>
          <w:szCs w:val="28"/>
          <w:lang w:val="uk-UA"/>
        </w:rPr>
        <w:t>лінви</w:t>
      </w:r>
      <w:proofErr w:type="spellEnd"/>
      <w:r w:rsidRPr="007F1DDD">
        <w:rPr>
          <w:rFonts w:ascii="Arial" w:hAnsi="Arial" w:cs="Arial"/>
          <w:sz w:val="28"/>
          <w:szCs w:val="28"/>
          <w:lang w:val="uk-UA"/>
        </w:rPr>
        <w:t>», «</w:t>
      </w:r>
      <w:proofErr w:type="spellStart"/>
      <w:r w:rsidRPr="007F1DDD">
        <w:rPr>
          <w:rFonts w:ascii="Arial" w:hAnsi="Arial" w:cs="Arial"/>
          <w:sz w:val="28"/>
          <w:szCs w:val="28"/>
          <w:lang w:val="uk-UA"/>
        </w:rPr>
        <w:t>Туристсько</w:t>
      </w:r>
      <w:proofErr w:type="spellEnd"/>
      <w:r w:rsidRPr="007F1DDD">
        <w:rPr>
          <w:rFonts w:ascii="Arial" w:hAnsi="Arial" w:cs="Arial"/>
          <w:sz w:val="28"/>
          <w:szCs w:val="28"/>
          <w:lang w:val="uk-UA"/>
        </w:rPr>
        <w:t>-спортивна смуга перешкод», «Стрільба», «Рятівник», «Лава на лаву», «Інтелектуальна гра-</w:t>
      </w:r>
      <w:r w:rsidRPr="007F1DDD">
        <w:rPr>
          <w:rFonts w:ascii="Arial" w:hAnsi="Arial" w:cs="Arial"/>
          <w:sz w:val="28"/>
          <w:szCs w:val="28"/>
          <w:lang w:val="uk-UA"/>
        </w:rPr>
        <w:lastRenderedPageBreak/>
        <w:t>вікторина «Відун», змагання «Пластун», «Бівак», творчо-мистецький звіт «Ватра» тощо.</w:t>
      </w:r>
    </w:p>
    <w:p w:rsidR="007F1DDD" w:rsidRPr="007F1DDD" w:rsidRDefault="007F1DDD" w:rsidP="007F1DDD">
      <w:pPr>
        <w:ind w:firstLine="708"/>
        <w:jc w:val="both"/>
        <w:rPr>
          <w:rFonts w:ascii="Arial" w:hAnsi="Arial" w:cs="Arial"/>
          <w:sz w:val="28"/>
          <w:szCs w:val="28"/>
          <w:lang w:val="uk-UA"/>
        </w:rPr>
      </w:pPr>
      <w:proofErr w:type="spellStart"/>
      <w:r w:rsidRPr="007F1DDD">
        <w:rPr>
          <w:rFonts w:ascii="Arial" w:hAnsi="Arial" w:cs="Arial"/>
          <w:b/>
          <w:i/>
          <w:sz w:val="28"/>
          <w:szCs w:val="28"/>
          <w:lang w:val="uk-UA"/>
        </w:rPr>
        <w:t>Інтелектуально</w:t>
      </w:r>
      <w:proofErr w:type="spellEnd"/>
      <w:r w:rsidRPr="007F1DDD">
        <w:rPr>
          <w:rFonts w:ascii="Arial" w:hAnsi="Arial" w:cs="Arial"/>
          <w:b/>
          <w:i/>
          <w:sz w:val="28"/>
          <w:szCs w:val="28"/>
          <w:lang w:val="uk-UA"/>
        </w:rPr>
        <w:t>-мистецький комплекс «Козацькі забави»:</w:t>
      </w:r>
      <w:r w:rsidRPr="007F1DDD">
        <w:rPr>
          <w:rFonts w:ascii="Arial" w:hAnsi="Arial" w:cs="Arial"/>
          <w:sz w:val="28"/>
          <w:szCs w:val="28"/>
          <w:lang w:val="uk-UA"/>
        </w:rPr>
        <w:t xml:space="preserve"> 1.Творчо-мистецький звіт «Ватра»; 2.Інтелектуальна гра-вікторина «Відун»; 3.Інтелектуально-творче завдання «Пластун» за методикою </w:t>
      </w:r>
      <w:proofErr w:type="spellStart"/>
      <w:r w:rsidRPr="007F1DDD">
        <w:rPr>
          <w:rFonts w:ascii="Arial" w:hAnsi="Arial" w:cs="Arial"/>
          <w:sz w:val="28"/>
          <w:szCs w:val="28"/>
          <w:lang w:val="uk-UA"/>
        </w:rPr>
        <w:t>квестів</w:t>
      </w:r>
      <w:proofErr w:type="spellEnd"/>
      <w:r w:rsidRPr="007F1DDD">
        <w:rPr>
          <w:rFonts w:ascii="Arial" w:hAnsi="Arial" w:cs="Arial"/>
          <w:sz w:val="28"/>
          <w:szCs w:val="28"/>
          <w:lang w:val="uk-UA"/>
        </w:rPr>
        <w:t>; 4.Конкурс звітів про Добре діло; 5.Ватра знайомств «В колі друзів»; 6.Концерти за участю митців та аматорів; 7.Перегляд і обговорення документальних та художніх фільмів; 8.Етно-дискотеки; 9.Майстер-класи з народної творчості.</w:t>
      </w:r>
    </w:p>
    <w:p w:rsidR="007F1DDD" w:rsidRPr="007F1DDD" w:rsidRDefault="007F1DDD" w:rsidP="007F1DDD">
      <w:pPr>
        <w:ind w:firstLine="708"/>
        <w:jc w:val="both"/>
        <w:rPr>
          <w:rFonts w:ascii="Arial" w:hAnsi="Arial" w:cs="Arial"/>
          <w:sz w:val="28"/>
          <w:szCs w:val="28"/>
          <w:lang w:val="uk-UA"/>
        </w:rPr>
      </w:pPr>
      <w:r w:rsidRPr="007F1DDD">
        <w:rPr>
          <w:rFonts w:ascii="Arial" w:hAnsi="Arial" w:cs="Arial"/>
          <w:b/>
          <w:i/>
          <w:sz w:val="28"/>
          <w:szCs w:val="28"/>
          <w:lang w:val="uk-UA"/>
        </w:rPr>
        <w:t>Фізкультурно-спортивний комплекс «Козацький гарт»:</w:t>
      </w:r>
      <w:r w:rsidRPr="007F1DDD">
        <w:rPr>
          <w:rFonts w:ascii="Arial" w:hAnsi="Arial" w:cs="Arial"/>
          <w:sz w:val="28"/>
          <w:szCs w:val="28"/>
          <w:lang w:val="uk-UA"/>
        </w:rPr>
        <w:t xml:space="preserve"> 10.Козацька забава «Перетягування </w:t>
      </w:r>
      <w:proofErr w:type="spellStart"/>
      <w:r w:rsidRPr="007F1DDD">
        <w:rPr>
          <w:rFonts w:ascii="Arial" w:hAnsi="Arial" w:cs="Arial"/>
          <w:sz w:val="28"/>
          <w:szCs w:val="28"/>
          <w:lang w:val="uk-UA"/>
        </w:rPr>
        <w:t>лінви</w:t>
      </w:r>
      <w:proofErr w:type="spellEnd"/>
      <w:r w:rsidRPr="007F1DDD">
        <w:rPr>
          <w:rFonts w:ascii="Arial" w:hAnsi="Arial" w:cs="Arial"/>
          <w:sz w:val="28"/>
          <w:szCs w:val="28"/>
          <w:lang w:val="uk-UA"/>
        </w:rPr>
        <w:t xml:space="preserve">»; 11.Звитяжні змагання «Лава на лаву»; 12.Ранкова </w:t>
      </w:r>
      <w:proofErr w:type="spellStart"/>
      <w:r w:rsidRPr="007F1DDD">
        <w:rPr>
          <w:rFonts w:ascii="Arial" w:hAnsi="Arial" w:cs="Arial"/>
          <w:sz w:val="28"/>
          <w:szCs w:val="28"/>
          <w:lang w:val="uk-UA"/>
        </w:rPr>
        <w:t>руханка</w:t>
      </w:r>
      <w:proofErr w:type="spellEnd"/>
      <w:r w:rsidRPr="007F1DDD">
        <w:rPr>
          <w:rFonts w:ascii="Arial" w:hAnsi="Arial" w:cs="Arial"/>
          <w:sz w:val="28"/>
          <w:szCs w:val="28"/>
          <w:lang w:val="uk-UA"/>
        </w:rPr>
        <w:t>, спортивні ігри (футбол, волейбол, баскетбол, шахи та ін.).</w:t>
      </w:r>
    </w:p>
    <w:p w:rsidR="007F1DDD" w:rsidRPr="007F1DDD" w:rsidRDefault="007F1DDD" w:rsidP="007F1DDD">
      <w:pPr>
        <w:ind w:firstLine="708"/>
        <w:jc w:val="both"/>
        <w:rPr>
          <w:rFonts w:ascii="Arial" w:hAnsi="Arial" w:cs="Arial"/>
          <w:sz w:val="28"/>
          <w:szCs w:val="28"/>
          <w:lang w:val="uk-UA"/>
        </w:rPr>
      </w:pPr>
      <w:proofErr w:type="spellStart"/>
      <w:r w:rsidRPr="007F1DDD">
        <w:rPr>
          <w:rFonts w:ascii="Arial" w:hAnsi="Arial" w:cs="Arial"/>
          <w:b/>
          <w:i/>
          <w:sz w:val="28"/>
          <w:szCs w:val="28"/>
          <w:lang w:val="uk-UA"/>
        </w:rPr>
        <w:t>Туристсько</w:t>
      </w:r>
      <w:proofErr w:type="spellEnd"/>
      <w:r w:rsidRPr="007F1DDD">
        <w:rPr>
          <w:rFonts w:ascii="Arial" w:hAnsi="Arial" w:cs="Arial"/>
          <w:b/>
          <w:i/>
          <w:sz w:val="28"/>
          <w:szCs w:val="28"/>
          <w:lang w:val="uk-UA"/>
        </w:rPr>
        <w:t>-спортивний комплекс «Козацькими стежками»:</w:t>
      </w:r>
      <w:r w:rsidRPr="007F1DDD">
        <w:rPr>
          <w:rFonts w:ascii="Arial" w:hAnsi="Arial" w:cs="Arial"/>
          <w:sz w:val="28"/>
          <w:szCs w:val="28"/>
          <w:lang w:val="uk-UA"/>
        </w:rPr>
        <w:t xml:space="preserve"> 13.Туристсько-спортивна смуга перешкод; 14.Радіальні походи та екскурсії; 15.Таборування (бівак); 16.Рейд-походи.</w:t>
      </w:r>
    </w:p>
    <w:p w:rsidR="007F1DDD" w:rsidRPr="007F1DDD" w:rsidRDefault="007F1DDD" w:rsidP="007F1DDD">
      <w:pPr>
        <w:ind w:firstLine="708"/>
        <w:jc w:val="both"/>
        <w:rPr>
          <w:rFonts w:ascii="Arial" w:hAnsi="Arial" w:cs="Arial"/>
          <w:sz w:val="28"/>
          <w:szCs w:val="28"/>
          <w:lang w:val="uk-UA"/>
        </w:rPr>
      </w:pPr>
      <w:r w:rsidRPr="007F1DDD">
        <w:rPr>
          <w:rFonts w:ascii="Arial" w:hAnsi="Arial" w:cs="Arial"/>
          <w:b/>
          <w:i/>
          <w:sz w:val="28"/>
          <w:szCs w:val="28"/>
          <w:lang w:val="uk-UA"/>
        </w:rPr>
        <w:t>Військово-прикладний комплекс «Козацька звитяга»:</w:t>
      </w:r>
      <w:r w:rsidRPr="007F1DDD">
        <w:rPr>
          <w:rFonts w:ascii="Arial" w:hAnsi="Arial" w:cs="Arial"/>
          <w:sz w:val="28"/>
          <w:szCs w:val="28"/>
          <w:lang w:val="uk-UA"/>
        </w:rPr>
        <w:t xml:space="preserve"> 17.Конкурс строю та пісні «</w:t>
      </w:r>
      <w:proofErr w:type="spellStart"/>
      <w:r w:rsidRPr="007F1DDD">
        <w:rPr>
          <w:rFonts w:ascii="Arial" w:hAnsi="Arial" w:cs="Arial"/>
          <w:sz w:val="28"/>
          <w:szCs w:val="28"/>
          <w:lang w:val="uk-UA"/>
        </w:rPr>
        <w:t>Впоряд</w:t>
      </w:r>
      <w:proofErr w:type="spellEnd"/>
      <w:r w:rsidRPr="007F1DDD">
        <w:rPr>
          <w:rFonts w:ascii="Arial" w:hAnsi="Arial" w:cs="Arial"/>
          <w:sz w:val="28"/>
          <w:szCs w:val="28"/>
          <w:lang w:val="uk-UA"/>
        </w:rPr>
        <w:t xml:space="preserve">»; 18.Стрільба із пневматичної зброї «Стрільба»; 19.Тактична гра на місцевості з елементами топографії та орієнтування «Теренова гра»; 20.Ознайомлення з умовами розміщення та екіпірування військовослужбовців, зразками військової техніки, стрілецької зброї та боєприпасів, показові заняття з основ тактичної медицини; 21.Тренування дій на вогневому </w:t>
      </w:r>
      <w:proofErr w:type="spellStart"/>
      <w:r w:rsidRPr="007F1DDD">
        <w:rPr>
          <w:rFonts w:ascii="Arial" w:hAnsi="Arial" w:cs="Arial"/>
          <w:sz w:val="28"/>
          <w:szCs w:val="28"/>
          <w:lang w:val="uk-UA"/>
        </w:rPr>
        <w:t>рубежі</w:t>
      </w:r>
      <w:proofErr w:type="spellEnd"/>
      <w:r w:rsidRPr="007F1DDD">
        <w:rPr>
          <w:rFonts w:ascii="Arial" w:hAnsi="Arial" w:cs="Arial"/>
          <w:sz w:val="28"/>
          <w:szCs w:val="28"/>
          <w:lang w:val="uk-UA"/>
        </w:rPr>
        <w:t>: підготовка до виконання вправ стрільб з автомата АК-47, розбирання та збирання зброї; практичне виконання стрільб з АК-47; 22.Проведення ранкової та вечірньої збірок – «Козацького кола»; 23.Організація охорони наметового містечка з елементами вартової служби, тренування в режимі «екстрим».</w:t>
      </w:r>
    </w:p>
    <w:p w:rsidR="007F1DDD" w:rsidRPr="007F1DDD" w:rsidRDefault="007F1DDD" w:rsidP="007F1DDD">
      <w:pPr>
        <w:ind w:firstLine="708"/>
        <w:jc w:val="both"/>
        <w:rPr>
          <w:rFonts w:ascii="Arial" w:hAnsi="Arial" w:cs="Arial"/>
          <w:sz w:val="28"/>
          <w:szCs w:val="28"/>
          <w:lang w:val="uk-UA"/>
        </w:rPr>
      </w:pPr>
      <w:r w:rsidRPr="007F1DDD">
        <w:rPr>
          <w:rFonts w:ascii="Arial" w:hAnsi="Arial" w:cs="Arial"/>
          <w:b/>
          <w:i/>
          <w:sz w:val="28"/>
          <w:szCs w:val="28"/>
          <w:lang w:val="uk-UA"/>
        </w:rPr>
        <w:t>Медично-рятувальний комплекс «Козацька безпека»:</w:t>
      </w:r>
      <w:r w:rsidRPr="007F1DDD">
        <w:rPr>
          <w:rFonts w:ascii="Arial" w:hAnsi="Arial" w:cs="Arial"/>
          <w:sz w:val="28"/>
          <w:szCs w:val="28"/>
          <w:lang w:val="uk-UA"/>
        </w:rPr>
        <w:t xml:space="preserve"> 24.Надання першої медичної допомоги та транспортування потерпілого «Рятівник»; 25.Порядок дій при надзвичайних ситуаціях; 26.Майстер-класи з гасіння умовної пожежі, дії підрозділів ДСНС; дії громадян у сприянні охороні громадського порядку та державного кордону.</w:t>
      </w:r>
    </w:p>
    <w:p w:rsidR="007F1DDD" w:rsidRPr="007F1DDD" w:rsidRDefault="007F1DDD" w:rsidP="007F1DDD">
      <w:pPr>
        <w:ind w:firstLine="708"/>
        <w:jc w:val="both"/>
        <w:rPr>
          <w:rFonts w:ascii="Arial" w:hAnsi="Arial" w:cs="Arial"/>
          <w:sz w:val="28"/>
          <w:szCs w:val="28"/>
          <w:lang w:val="uk-UA"/>
        </w:rPr>
      </w:pPr>
      <w:r w:rsidRPr="007F1DDD">
        <w:rPr>
          <w:rFonts w:ascii="Arial" w:hAnsi="Arial" w:cs="Arial"/>
          <w:b/>
          <w:i/>
          <w:sz w:val="28"/>
          <w:szCs w:val="28"/>
          <w:lang w:val="uk-UA"/>
        </w:rPr>
        <w:t xml:space="preserve">Суспільно-державницький комплекс «Українська самостійна соборна держава»: </w:t>
      </w:r>
      <w:r w:rsidRPr="007F1DDD">
        <w:rPr>
          <w:rFonts w:ascii="Arial" w:hAnsi="Arial" w:cs="Arial"/>
          <w:sz w:val="28"/>
          <w:szCs w:val="28"/>
          <w:lang w:val="uk-UA"/>
        </w:rPr>
        <w:t xml:space="preserve">27.Церемонії урочистого відкриття та закриття таборування; 28.Парад учасників з нагоди урочистого відкриття та закриття етапів гри; 29.Виконання Доброї справи під час таборування; 30.Організація та проведення нарад, навчальних семінарів, гутірок з ройовими, керівниками роїв, </w:t>
      </w:r>
      <w:proofErr w:type="spellStart"/>
      <w:r w:rsidRPr="007F1DDD">
        <w:rPr>
          <w:rFonts w:ascii="Arial" w:hAnsi="Arial" w:cs="Arial"/>
          <w:sz w:val="28"/>
          <w:szCs w:val="28"/>
          <w:lang w:val="uk-UA"/>
        </w:rPr>
        <w:t>виховниками</w:t>
      </w:r>
      <w:proofErr w:type="spellEnd"/>
      <w:r w:rsidRPr="007F1DDD">
        <w:rPr>
          <w:rFonts w:ascii="Arial" w:hAnsi="Arial" w:cs="Arial"/>
          <w:sz w:val="28"/>
          <w:szCs w:val="28"/>
          <w:lang w:val="uk-UA"/>
        </w:rPr>
        <w:t>, таборовою старшиною.</w:t>
      </w:r>
    </w:p>
    <w:p w:rsidR="007F1DDD" w:rsidRDefault="00F92959" w:rsidP="005C530A">
      <w:pPr>
        <w:ind w:firstLine="708"/>
        <w:jc w:val="both"/>
        <w:rPr>
          <w:rFonts w:ascii="Arial" w:hAnsi="Arial" w:cs="Arial"/>
          <w:sz w:val="28"/>
          <w:szCs w:val="28"/>
          <w:lang w:val="uk-UA"/>
        </w:rPr>
      </w:pPr>
      <w:r w:rsidRPr="00F92959">
        <w:rPr>
          <w:rFonts w:ascii="Arial" w:hAnsi="Arial" w:cs="Arial"/>
          <w:sz w:val="28"/>
          <w:szCs w:val="28"/>
          <w:lang w:val="uk-UA"/>
        </w:rPr>
        <w:t>Ситуація з патріотичного виховання молоді набирала системного характеру. Загальна кількість учасників збільшувалася до десятків тисяч молодих українців. Гра «Сокіл» («Джура») показала себе як найбільш вдала форма позашкільної роботи з виховання української молоді набула масового характеру, дала дуже позитивний резонанс як у молодіжному середовищі, так і серед козацьких організацій, а також на рівні центральних і місцевих органів державної влади. До реалізації програми в різних областях України долучилися козацькі та патріотичні організації</w:t>
      </w:r>
      <w:r>
        <w:rPr>
          <w:rFonts w:ascii="Arial" w:hAnsi="Arial" w:cs="Arial"/>
          <w:sz w:val="28"/>
          <w:szCs w:val="28"/>
          <w:lang w:val="uk-UA"/>
        </w:rPr>
        <w:t>.</w:t>
      </w:r>
    </w:p>
    <w:p w:rsidR="00F42BFD" w:rsidRPr="00F92959" w:rsidRDefault="00F42BFD" w:rsidP="005C530A">
      <w:pPr>
        <w:ind w:firstLine="708"/>
        <w:jc w:val="both"/>
        <w:rPr>
          <w:rFonts w:ascii="Arial" w:hAnsi="Arial" w:cs="Arial"/>
          <w:sz w:val="28"/>
          <w:szCs w:val="28"/>
          <w:lang w:val="uk-UA"/>
        </w:rPr>
      </w:pPr>
      <w:r>
        <w:rPr>
          <w:rFonts w:ascii="Arial" w:hAnsi="Arial" w:cs="Arial"/>
          <w:sz w:val="28"/>
          <w:szCs w:val="28"/>
          <w:lang w:val="uk-UA"/>
        </w:rPr>
        <w:lastRenderedPageBreak/>
        <w:t xml:space="preserve">У 2015 році </w:t>
      </w:r>
      <w:r w:rsidR="0087626D">
        <w:rPr>
          <w:rFonts w:ascii="Arial" w:hAnsi="Arial" w:cs="Arial"/>
          <w:sz w:val="28"/>
          <w:szCs w:val="28"/>
          <w:lang w:val="uk-UA"/>
        </w:rPr>
        <w:t>гра була включена до Стратегії національно-патріотичного виховання дітей та молоді</w:t>
      </w:r>
      <w:r w:rsidR="00D371C9">
        <w:rPr>
          <w:rFonts w:ascii="Arial" w:hAnsi="Arial" w:cs="Arial"/>
          <w:sz w:val="28"/>
          <w:szCs w:val="28"/>
          <w:lang w:val="uk-UA"/>
        </w:rPr>
        <w:t xml:space="preserve"> (</w:t>
      </w:r>
      <w:r w:rsidR="00D371C9" w:rsidRPr="00D371C9">
        <w:rPr>
          <w:rFonts w:ascii="Arial" w:hAnsi="Arial" w:cs="Arial"/>
          <w:sz w:val="28"/>
          <w:szCs w:val="28"/>
          <w:lang w:val="uk-UA"/>
        </w:rPr>
        <w:t>Указ Президента України від 13 жовтня 2015 року №580</w:t>
      </w:r>
      <w:r w:rsidR="00D371C9">
        <w:rPr>
          <w:rFonts w:ascii="Arial" w:hAnsi="Arial" w:cs="Arial"/>
          <w:sz w:val="28"/>
          <w:szCs w:val="28"/>
          <w:lang w:val="uk-UA"/>
        </w:rPr>
        <w:t>)</w:t>
      </w:r>
      <w:r w:rsidR="00AB27A1">
        <w:rPr>
          <w:rFonts w:ascii="Arial" w:hAnsi="Arial" w:cs="Arial"/>
          <w:sz w:val="28"/>
          <w:szCs w:val="28"/>
          <w:lang w:val="uk-UA"/>
        </w:rPr>
        <w:t xml:space="preserve">; </w:t>
      </w:r>
      <w:r>
        <w:rPr>
          <w:rFonts w:ascii="Arial" w:hAnsi="Arial" w:cs="Arial"/>
          <w:sz w:val="28"/>
          <w:szCs w:val="28"/>
          <w:lang w:val="uk-UA"/>
        </w:rPr>
        <w:t xml:space="preserve">на базі Військової академії (Одеса) були проведені чергові обласний та Всеукраїнський етапи </w:t>
      </w:r>
      <w:r w:rsidR="00C82971">
        <w:rPr>
          <w:rFonts w:ascii="Arial" w:hAnsi="Arial" w:cs="Arial"/>
          <w:sz w:val="28"/>
          <w:szCs w:val="28"/>
          <w:lang w:val="uk-UA"/>
        </w:rPr>
        <w:t xml:space="preserve">і грою зацікавилися військовики – почався сучасний етап (підготовка </w:t>
      </w:r>
      <w:r w:rsidR="00C65213">
        <w:rPr>
          <w:rFonts w:ascii="Arial" w:hAnsi="Arial" w:cs="Arial"/>
          <w:sz w:val="28"/>
          <w:szCs w:val="28"/>
          <w:lang w:val="uk-UA"/>
        </w:rPr>
        <w:t xml:space="preserve">майбутніх </w:t>
      </w:r>
      <w:r w:rsidR="00C82971">
        <w:rPr>
          <w:rFonts w:ascii="Arial" w:hAnsi="Arial" w:cs="Arial"/>
          <w:sz w:val="28"/>
          <w:szCs w:val="28"/>
          <w:lang w:val="uk-UA"/>
        </w:rPr>
        <w:t>сержантів).</w:t>
      </w:r>
      <w:r w:rsidR="00C657A9">
        <w:rPr>
          <w:rFonts w:ascii="Arial" w:hAnsi="Arial" w:cs="Arial"/>
          <w:sz w:val="28"/>
          <w:szCs w:val="28"/>
          <w:lang w:val="uk-UA"/>
        </w:rPr>
        <w:t xml:space="preserve"> </w:t>
      </w:r>
      <w:r w:rsidR="005C20DC">
        <w:rPr>
          <w:rFonts w:ascii="Arial" w:hAnsi="Arial" w:cs="Arial"/>
          <w:sz w:val="28"/>
          <w:szCs w:val="28"/>
          <w:lang w:val="uk-UA"/>
        </w:rPr>
        <w:t>Виникають окремі напрямки</w:t>
      </w:r>
      <w:r w:rsidR="00C657A9">
        <w:rPr>
          <w:rFonts w:ascii="Arial" w:hAnsi="Arial" w:cs="Arial"/>
          <w:sz w:val="28"/>
          <w:szCs w:val="28"/>
          <w:lang w:val="uk-UA"/>
        </w:rPr>
        <w:t xml:space="preserve"> гри – «Джура-Прикордонник», «</w:t>
      </w:r>
      <w:r w:rsidR="00136C6E">
        <w:rPr>
          <w:rFonts w:ascii="Arial" w:hAnsi="Arial" w:cs="Arial"/>
          <w:sz w:val="28"/>
          <w:szCs w:val="28"/>
          <w:lang w:val="uk-UA"/>
        </w:rPr>
        <w:t>Д</w:t>
      </w:r>
      <w:r w:rsidR="00C657A9">
        <w:rPr>
          <w:rFonts w:ascii="Arial" w:hAnsi="Arial" w:cs="Arial"/>
          <w:sz w:val="28"/>
          <w:szCs w:val="28"/>
          <w:lang w:val="uk-UA"/>
        </w:rPr>
        <w:t>-Оборонець», «</w:t>
      </w:r>
      <w:r w:rsidR="00136C6E">
        <w:rPr>
          <w:rFonts w:ascii="Arial" w:hAnsi="Arial" w:cs="Arial"/>
          <w:sz w:val="28"/>
          <w:szCs w:val="28"/>
          <w:lang w:val="uk-UA"/>
        </w:rPr>
        <w:t>Д</w:t>
      </w:r>
      <w:r w:rsidR="00C657A9">
        <w:rPr>
          <w:rFonts w:ascii="Arial" w:hAnsi="Arial" w:cs="Arial"/>
          <w:sz w:val="28"/>
          <w:szCs w:val="28"/>
          <w:lang w:val="uk-UA"/>
        </w:rPr>
        <w:t>-Десантник», «</w:t>
      </w:r>
      <w:r w:rsidR="00136C6E">
        <w:rPr>
          <w:rFonts w:ascii="Arial" w:hAnsi="Arial" w:cs="Arial"/>
          <w:sz w:val="28"/>
          <w:szCs w:val="28"/>
          <w:lang w:val="uk-UA"/>
        </w:rPr>
        <w:t>Д</w:t>
      </w:r>
      <w:r w:rsidR="00C657A9">
        <w:rPr>
          <w:rFonts w:ascii="Arial" w:hAnsi="Arial" w:cs="Arial"/>
          <w:sz w:val="28"/>
          <w:szCs w:val="28"/>
          <w:lang w:val="uk-UA"/>
        </w:rPr>
        <w:t>-Рятівник», «</w:t>
      </w:r>
      <w:r w:rsidR="00136C6E">
        <w:rPr>
          <w:rFonts w:ascii="Arial" w:hAnsi="Arial" w:cs="Arial"/>
          <w:sz w:val="28"/>
          <w:szCs w:val="28"/>
          <w:lang w:val="uk-UA"/>
        </w:rPr>
        <w:t>Д</w:t>
      </w:r>
      <w:r w:rsidR="00C657A9">
        <w:rPr>
          <w:rFonts w:ascii="Arial" w:hAnsi="Arial" w:cs="Arial"/>
          <w:sz w:val="28"/>
          <w:szCs w:val="28"/>
          <w:lang w:val="uk-UA"/>
        </w:rPr>
        <w:t>-</w:t>
      </w:r>
      <w:r w:rsidR="00136C6E">
        <w:rPr>
          <w:rFonts w:ascii="Arial" w:hAnsi="Arial" w:cs="Arial"/>
          <w:sz w:val="28"/>
          <w:szCs w:val="28"/>
          <w:lang w:val="uk-UA"/>
        </w:rPr>
        <w:t>Гвардієць</w:t>
      </w:r>
      <w:r w:rsidR="00C657A9">
        <w:rPr>
          <w:rFonts w:ascii="Arial" w:hAnsi="Arial" w:cs="Arial"/>
          <w:sz w:val="28"/>
          <w:szCs w:val="28"/>
          <w:lang w:val="uk-UA"/>
        </w:rPr>
        <w:t>»</w:t>
      </w:r>
      <w:r w:rsidR="00136C6E">
        <w:rPr>
          <w:rFonts w:ascii="Arial" w:hAnsi="Arial" w:cs="Arial"/>
          <w:sz w:val="28"/>
          <w:szCs w:val="28"/>
          <w:lang w:val="uk-UA"/>
        </w:rPr>
        <w:t>, «Д-Поліцейський»</w:t>
      </w:r>
      <w:r w:rsidR="00C23524">
        <w:rPr>
          <w:rFonts w:ascii="Arial" w:hAnsi="Arial" w:cs="Arial"/>
          <w:sz w:val="28"/>
          <w:szCs w:val="28"/>
          <w:lang w:val="uk-UA"/>
        </w:rPr>
        <w:t xml:space="preserve"> тощо</w:t>
      </w:r>
      <w:r w:rsidR="00C657A9">
        <w:rPr>
          <w:rFonts w:ascii="Arial" w:hAnsi="Arial" w:cs="Arial"/>
          <w:sz w:val="28"/>
          <w:szCs w:val="28"/>
          <w:lang w:val="uk-UA"/>
        </w:rPr>
        <w:t>.</w:t>
      </w:r>
    </w:p>
    <w:p w:rsidR="00E310EE" w:rsidRPr="00BA1ED8" w:rsidRDefault="00E310EE" w:rsidP="00E310EE">
      <w:pPr>
        <w:rPr>
          <w:rFonts w:ascii="Arial" w:hAnsi="Arial" w:cs="Arial"/>
          <w:b/>
          <w:sz w:val="28"/>
          <w:szCs w:val="28"/>
          <w:lang w:val="uk-UA"/>
        </w:rPr>
      </w:pPr>
    </w:p>
    <w:p w:rsidR="00E310EE" w:rsidRDefault="00E310EE" w:rsidP="00E310EE">
      <w:pPr>
        <w:rPr>
          <w:rFonts w:ascii="Arial" w:hAnsi="Arial" w:cs="Arial"/>
          <w:b/>
          <w:sz w:val="28"/>
          <w:szCs w:val="28"/>
          <w:lang w:val="uk-UA"/>
        </w:rPr>
      </w:pPr>
      <w:r w:rsidRPr="00BA1ED8">
        <w:rPr>
          <w:rFonts w:ascii="Arial" w:hAnsi="Arial" w:cs="Arial"/>
          <w:b/>
          <w:sz w:val="28"/>
          <w:szCs w:val="28"/>
          <w:lang w:val="uk-UA"/>
        </w:rPr>
        <w:tab/>
        <w:t>І</w:t>
      </w:r>
      <w:r w:rsidRPr="00BA1ED8">
        <w:rPr>
          <w:rFonts w:ascii="Arial" w:hAnsi="Arial" w:cs="Arial"/>
          <w:b/>
          <w:sz w:val="28"/>
          <w:szCs w:val="28"/>
          <w:lang w:val="en-US"/>
        </w:rPr>
        <w:t>V</w:t>
      </w:r>
      <w:r w:rsidRPr="00BA1ED8">
        <w:rPr>
          <w:rFonts w:ascii="Arial" w:hAnsi="Arial" w:cs="Arial"/>
          <w:b/>
          <w:sz w:val="28"/>
          <w:szCs w:val="28"/>
          <w:lang w:val="uk-UA"/>
        </w:rPr>
        <w:t>.</w:t>
      </w:r>
      <w:r w:rsidR="003317CB">
        <w:rPr>
          <w:rFonts w:ascii="Arial" w:hAnsi="Arial" w:cs="Arial"/>
          <w:b/>
          <w:sz w:val="28"/>
          <w:szCs w:val="28"/>
          <w:lang w:val="uk-UA"/>
        </w:rPr>
        <w:t xml:space="preserve"> Сучасний етап.</w:t>
      </w:r>
      <w:r w:rsidR="004C27C7">
        <w:rPr>
          <w:rStyle w:val="ad"/>
          <w:rFonts w:ascii="Arial" w:hAnsi="Arial" w:cs="Arial"/>
          <w:b/>
          <w:sz w:val="28"/>
          <w:szCs w:val="28"/>
          <w:lang w:val="uk-UA"/>
        </w:rPr>
        <w:footnoteReference w:id="6"/>
      </w:r>
    </w:p>
    <w:p w:rsidR="00F42BFD" w:rsidRPr="00F42BFD" w:rsidRDefault="00F42BFD" w:rsidP="00F42BFD">
      <w:pPr>
        <w:ind w:firstLine="708"/>
        <w:jc w:val="both"/>
        <w:rPr>
          <w:rFonts w:ascii="Arial" w:hAnsi="Arial" w:cs="Arial"/>
          <w:noProof/>
          <w:sz w:val="28"/>
          <w:szCs w:val="28"/>
          <w:lang w:val="uk-UA"/>
        </w:rPr>
      </w:pPr>
      <w:r w:rsidRPr="00F42BFD">
        <w:rPr>
          <w:rFonts w:ascii="Arial" w:hAnsi="Arial" w:cs="Arial"/>
          <w:noProof/>
          <w:sz w:val="28"/>
          <w:szCs w:val="28"/>
          <w:lang w:val="uk-UA"/>
        </w:rPr>
        <w:t>Щорічні Всеукраїнські етапи гри «Сокіл» («Джура») проводяться не за класичною схемою проведення спортивних змагань, а у формі навчально-виховних зборів. За час спільної  роботи організатори і вчителі взаємно збагачують власний виховний потенціал, а юнаки та дівчата знаходять собі друзів, отримують багато корисної інформації, виробляють особисті навики виживання в екстремальних умовах. Отриманий досвід вчителі та вихователі запроваджують у своїх школах у ході організації проведення районних і обласних фіналів гри.</w:t>
      </w:r>
    </w:p>
    <w:p w:rsidR="00F42BFD" w:rsidRPr="00F42BFD" w:rsidRDefault="00F42BFD" w:rsidP="00F42BFD">
      <w:pPr>
        <w:jc w:val="both"/>
        <w:rPr>
          <w:rFonts w:ascii="Arial" w:hAnsi="Arial" w:cs="Arial"/>
          <w:noProof/>
          <w:sz w:val="28"/>
          <w:szCs w:val="28"/>
          <w:lang w:val="uk-UA"/>
        </w:rPr>
      </w:pPr>
      <w:r w:rsidRPr="00F42BFD">
        <w:rPr>
          <w:rFonts w:ascii="Arial" w:hAnsi="Arial" w:cs="Arial"/>
          <w:noProof/>
          <w:sz w:val="28"/>
          <w:szCs w:val="28"/>
          <w:lang w:val="uk-UA"/>
        </w:rPr>
        <w:tab/>
        <w:t>Діють Всеукраїнські вишкільні семінари-тренінги, що мають за мету базову підготовку спеціалістів-виховників гуртків гри «Джура», які організовуються у навчальних закладах. Готують їх та проводять спільними зусиллями Українського державного центру національно-патріотичного виховання, Ради козацьких отаманів України та МБО «Центр національного відродження» за фінансової підтримки Благодійного Фонду Богдана Гаврилишина; останні роки ці семінари-тренінги фінансуються державою.</w:t>
      </w:r>
    </w:p>
    <w:p w:rsidR="00F42BFD" w:rsidRDefault="00F42BFD" w:rsidP="00F42BFD">
      <w:pPr>
        <w:jc w:val="both"/>
        <w:rPr>
          <w:rFonts w:ascii="Arial" w:hAnsi="Arial" w:cs="Arial"/>
          <w:noProof/>
          <w:sz w:val="28"/>
          <w:szCs w:val="28"/>
          <w:lang w:val="uk-UA"/>
        </w:rPr>
      </w:pPr>
      <w:r w:rsidRPr="00F42BFD">
        <w:rPr>
          <w:rFonts w:ascii="Arial" w:hAnsi="Arial" w:cs="Arial"/>
          <w:noProof/>
          <w:sz w:val="28"/>
          <w:szCs w:val="28"/>
          <w:lang w:val="uk-UA"/>
        </w:rPr>
        <w:tab/>
      </w:r>
      <w:r w:rsidR="001B64A2">
        <w:rPr>
          <w:rFonts w:ascii="Arial" w:hAnsi="Arial" w:cs="Arial"/>
          <w:noProof/>
          <w:sz w:val="28"/>
          <w:szCs w:val="28"/>
          <w:lang w:val="uk-UA"/>
        </w:rPr>
        <w:t>Працюють</w:t>
      </w:r>
      <w:r w:rsidRPr="00F42BFD">
        <w:rPr>
          <w:rFonts w:ascii="Arial" w:hAnsi="Arial" w:cs="Arial"/>
          <w:noProof/>
          <w:sz w:val="28"/>
          <w:szCs w:val="28"/>
          <w:lang w:val="uk-UA"/>
        </w:rPr>
        <w:t xml:space="preserve"> обласні школи виховників джур. У програмі семінарів передбачено теоретично-практичні заняття з ідейних та організаційних засад гри, методики козацько-лицарського та патріотичного виховання, програми роботи гри «Джура» протягом року, організації фінальних змагань як підсумку річного циклу праці. Розроблені відповідні навчальні програми гуртків «Джура» (молодшої, середньої та старшої груп).</w:t>
      </w:r>
      <w:r w:rsidR="00E54EC0">
        <w:rPr>
          <w:rStyle w:val="ad"/>
          <w:rFonts w:ascii="Arial" w:hAnsi="Arial" w:cs="Arial"/>
          <w:noProof/>
          <w:sz w:val="28"/>
          <w:szCs w:val="28"/>
          <w:lang w:val="uk-UA"/>
        </w:rPr>
        <w:footnoteReference w:id="7"/>
      </w:r>
    </w:p>
    <w:p w:rsidR="00D371C9" w:rsidRDefault="00C65213" w:rsidP="00974542">
      <w:pPr>
        <w:jc w:val="both"/>
        <w:rPr>
          <w:lang w:val="uk-UA"/>
        </w:rPr>
      </w:pPr>
      <w:r>
        <w:rPr>
          <w:rFonts w:ascii="Arial" w:hAnsi="Arial" w:cs="Arial"/>
          <w:noProof/>
          <w:sz w:val="28"/>
          <w:szCs w:val="28"/>
          <w:lang w:val="uk-UA"/>
        </w:rPr>
        <w:tab/>
      </w:r>
      <w:r w:rsidR="00CB0AC7">
        <w:rPr>
          <w:rFonts w:ascii="Arial" w:hAnsi="Arial" w:cs="Arial"/>
          <w:noProof/>
          <w:sz w:val="28"/>
          <w:szCs w:val="28"/>
          <w:lang w:val="uk-UA"/>
        </w:rPr>
        <w:t xml:space="preserve"> </w:t>
      </w:r>
      <w:r w:rsidR="002669C2">
        <w:rPr>
          <w:rFonts w:ascii="Arial" w:hAnsi="Arial" w:cs="Arial"/>
          <w:noProof/>
          <w:sz w:val="28"/>
          <w:szCs w:val="28"/>
          <w:lang w:val="uk-UA"/>
        </w:rPr>
        <w:t>На часі об</w:t>
      </w:r>
      <w:r w:rsidR="002669C2" w:rsidRPr="002669C2">
        <w:rPr>
          <w:rFonts w:ascii="Arial" w:hAnsi="Arial" w:cs="Arial"/>
          <w:noProof/>
          <w:sz w:val="28"/>
          <w:szCs w:val="28"/>
          <w:lang w:val="uk-UA"/>
        </w:rPr>
        <w:t>’</w:t>
      </w:r>
      <w:r w:rsidR="00B11F98">
        <w:rPr>
          <w:rFonts w:ascii="Arial" w:hAnsi="Arial" w:cs="Arial"/>
          <w:noProof/>
          <w:sz w:val="28"/>
          <w:szCs w:val="28"/>
          <w:lang w:val="uk-UA"/>
        </w:rPr>
        <w:t>єднання частин</w:t>
      </w:r>
      <w:r w:rsidR="002669C2">
        <w:rPr>
          <w:rFonts w:ascii="Arial" w:hAnsi="Arial" w:cs="Arial"/>
          <w:noProof/>
          <w:sz w:val="28"/>
          <w:szCs w:val="28"/>
          <w:lang w:val="uk-UA"/>
        </w:rPr>
        <w:t xml:space="preserve"> військово-патріотичного напрямку національно-патріотичного виховання </w:t>
      </w:r>
      <w:r w:rsidR="00B11F98">
        <w:rPr>
          <w:rFonts w:ascii="Arial" w:hAnsi="Arial" w:cs="Arial"/>
          <w:noProof/>
          <w:sz w:val="28"/>
          <w:szCs w:val="28"/>
          <w:lang w:val="uk-UA"/>
        </w:rPr>
        <w:t>(шкільної – класної-позакласної, позашкільної)</w:t>
      </w:r>
      <w:r w:rsidR="00B11F98">
        <w:rPr>
          <w:rFonts w:ascii="Arial" w:hAnsi="Arial" w:cs="Arial"/>
          <w:noProof/>
          <w:sz w:val="28"/>
          <w:szCs w:val="28"/>
          <w:lang w:val="uk-UA"/>
        </w:rPr>
        <w:t xml:space="preserve"> </w:t>
      </w:r>
      <w:r w:rsidR="002669C2">
        <w:rPr>
          <w:rFonts w:ascii="Arial" w:hAnsi="Arial" w:cs="Arial"/>
          <w:noProof/>
          <w:sz w:val="28"/>
          <w:szCs w:val="28"/>
          <w:lang w:val="uk-UA"/>
        </w:rPr>
        <w:t>у цілісну систему, що буде включати  – початкову військов</w:t>
      </w:r>
      <w:r w:rsidR="00CC0C59">
        <w:rPr>
          <w:rFonts w:ascii="Arial" w:hAnsi="Arial" w:cs="Arial"/>
          <w:noProof/>
          <w:sz w:val="28"/>
          <w:szCs w:val="28"/>
          <w:lang w:val="uk-UA"/>
        </w:rPr>
        <w:t>у підготовку, медичну підготовк</w:t>
      </w:r>
      <w:r w:rsidR="002669C2">
        <w:rPr>
          <w:rFonts w:ascii="Arial" w:hAnsi="Arial" w:cs="Arial"/>
          <w:noProof/>
          <w:sz w:val="28"/>
          <w:szCs w:val="28"/>
          <w:lang w:val="uk-UA"/>
        </w:rPr>
        <w:t>у</w:t>
      </w:r>
      <w:r w:rsidR="00CC0C59">
        <w:rPr>
          <w:rFonts w:ascii="Arial" w:hAnsi="Arial" w:cs="Arial"/>
          <w:noProof/>
          <w:sz w:val="28"/>
          <w:szCs w:val="28"/>
          <w:lang w:val="uk-UA"/>
        </w:rPr>
        <w:t>,</w:t>
      </w:r>
      <w:r w:rsidR="002669C2">
        <w:rPr>
          <w:rFonts w:ascii="Arial" w:hAnsi="Arial" w:cs="Arial"/>
          <w:noProof/>
          <w:sz w:val="28"/>
          <w:szCs w:val="28"/>
          <w:lang w:val="uk-UA"/>
        </w:rPr>
        <w:t xml:space="preserve"> основи безпеки життєдіяльності, Джуру тощо.</w:t>
      </w:r>
      <w:r w:rsidR="003E7D54">
        <w:rPr>
          <w:rStyle w:val="ad"/>
          <w:rFonts w:ascii="Arial" w:hAnsi="Arial" w:cs="Arial"/>
          <w:noProof/>
          <w:sz w:val="28"/>
          <w:szCs w:val="28"/>
          <w:lang w:val="uk-UA"/>
        </w:rPr>
        <w:footnoteReference w:id="8"/>
      </w:r>
      <w:r w:rsidR="003E7D54" w:rsidRPr="003E7D54">
        <w:rPr>
          <w:lang w:val="uk-UA"/>
        </w:rPr>
        <w:t xml:space="preserve"> </w:t>
      </w:r>
    </w:p>
    <w:p w:rsidR="00147275" w:rsidRPr="002247F3" w:rsidRDefault="00B11F98" w:rsidP="00974542">
      <w:pPr>
        <w:jc w:val="both"/>
        <w:rPr>
          <w:rFonts w:ascii="Arial" w:hAnsi="Arial" w:cs="Arial"/>
          <w:noProof/>
          <w:sz w:val="28"/>
          <w:szCs w:val="28"/>
          <w:lang w:val="en-US"/>
        </w:rPr>
      </w:pPr>
      <w:r>
        <w:rPr>
          <w:lang w:val="uk-UA"/>
        </w:rPr>
        <w:tab/>
      </w:r>
      <w:r>
        <w:rPr>
          <w:lang w:val="uk-UA"/>
        </w:rPr>
        <w:tab/>
      </w:r>
      <w:r w:rsidR="00147275" w:rsidRPr="00147275">
        <w:rPr>
          <w:rFonts w:ascii="Arial" w:hAnsi="Arial" w:cs="Arial"/>
          <w:sz w:val="28"/>
          <w:szCs w:val="28"/>
          <w:lang w:val="uk-UA"/>
        </w:rPr>
        <w:t>Валер</w:t>
      </w:r>
      <w:r>
        <w:rPr>
          <w:rFonts w:ascii="Arial" w:hAnsi="Arial" w:cs="Arial"/>
          <w:sz w:val="28"/>
          <w:szCs w:val="28"/>
          <w:lang w:val="uk-UA"/>
        </w:rPr>
        <w:t xml:space="preserve">ій ТИМОФЄЄВ, 097-466-7174, </w:t>
      </w:r>
      <w:hyperlink r:id="rId8" w:history="1">
        <w:r w:rsidR="002247F3" w:rsidRPr="002247F3">
          <w:rPr>
            <w:rStyle w:val="ae"/>
            <w:rFonts w:ascii="Arial" w:hAnsi="Arial" w:cs="Arial"/>
            <w:color w:val="auto"/>
            <w:sz w:val="28"/>
            <w:szCs w:val="28"/>
            <w:lang w:val="en-US"/>
          </w:rPr>
          <w:t>Generalotaman@ukr.net</w:t>
        </w:r>
      </w:hyperlink>
      <w:r w:rsidR="002247F3" w:rsidRPr="002247F3">
        <w:rPr>
          <w:rFonts w:ascii="Arial" w:hAnsi="Arial" w:cs="Arial"/>
          <w:sz w:val="28"/>
          <w:szCs w:val="28"/>
          <w:lang w:val="en-US"/>
        </w:rPr>
        <w:t xml:space="preserve"> </w:t>
      </w:r>
      <w:bookmarkStart w:id="0" w:name="_GoBack"/>
      <w:bookmarkEnd w:id="0"/>
    </w:p>
    <w:sectPr w:rsidR="00147275" w:rsidRPr="002247F3" w:rsidSect="0087626D">
      <w:footerReference w:type="default" r:id="rId9"/>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F67" w:rsidRDefault="00041F67" w:rsidP="001C40BC">
      <w:r>
        <w:separator/>
      </w:r>
    </w:p>
  </w:endnote>
  <w:endnote w:type="continuationSeparator" w:id="0">
    <w:p w:rsidR="00041F67" w:rsidRDefault="00041F67" w:rsidP="001C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0BC" w:rsidRDefault="001C40BC">
    <w:pPr>
      <w:pStyle w:val="a5"/>
      <w:jc w:val="center"/>
    </w:pPr>
    <w:r>
      <w:fldChar w:fldCharType="begin"/>
    </w:r>
    <w:r>
      <w:instrText xml:space="preserve"> PAGE   \* MERGEFORMAT </w:instrText>
    </w:r>
    <w:r>
      <w:fldChar w:fldCharType="separate"/>
    </w:r>
    <w:r w:rsidR="002247F3">
      <w:rPr>
        <w:noProof/>
      </w:rPr>
      <w:t>3</w:t>
    </w:r>
    <w:r>
      <w:fldChar w:fldCharType="end"/>
    </w:r>
  </w:p>
  <w:p w:rsidR="001C40BC" w:rsidRDefault="001C40B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F67" w:rsidRDefault="00041F67" w:rsidP="001C40BC">
      <w:r>
        <w:separator/>
      </w:r>
    </w:p>
  </w:footnote>
  <w:footnote w:type="continuationSeparator" w:id="0">
    <w:p w:rsidR="00041F67" w:rsidRDefault="00041F67" w:rsidP="001C40BC">
      <w:r>
        <w:continuationSeparator/>
      </w:r>
    </w:p>
  </w:footnote>
  <w:footnote w:id="1">
    <w:p w:rsidR="00A9078D" w:rsidRPr="00C81CDE" w:rsidRDefault="00A9078D">
      <w:pPr>
        <w:pStyle w:val="ab"/>
        <w:rPr>
          <w:rFonts w:ascii="Arial" w:hAnsi="Arial" w:cs="Arial"/>
          <w:b/>
          <w:lang w:val="uk-UA"/>
        </w:rPr>
      </w:pPr>
      <w:r w:rsidRPr="00A9078D">
        <w:rPr>
          <w:rStyle w:val="ad"/>
          <w:rFonts w:ascii="Arial" w:hAnsi="Arial" w:cs="Arial"/>
        </w:rPr>
        <w:footnoteRef/>
      </w:r>
      <w:hyperlink r:id="rId1" w:history="1">
        <w:r w:rsidR="00887868" w:rsidRPr="00887868">
          <w:rPr>
            <w:rStyle w:val="ae"/>
            <w:rFonts w:ascii="Arial" w:hAnsi="Arial" w:cs="Arial"/>
            <w:b/>
            <w:color w:val="auto"/>
          </w:rPr>
          <w:t>https://narodna.pravda.com.ua/nation/5c23d53e38184/</w:t>
        </w:r>
      </w:hyperlink>
      <w:r w:rsidR="00887868">
        <w:rPr>
          <w:rFonts w:ascii="Arial" w:hAnsi="Arial" w:cs="Arial"/>
          <w:b/>
          <w:lang w:val="uk-UA"/>
        </w:rPr>
        <w:t xml:space="preserve"> </w:t>
      </w:r>
      <w:hyperlink r:id="rId2" w:history="1">
        <w:r w:rsidR="00984A5F" w:rsidRPr="00984A5F">
          <w:rPr>
            <w:rStyle w:val="ae"/>
            <w:rFonts w:ascii="Arial" w:hAnsi="Arial" w:cs="Arial"/>
            <w:b/>
            <w:color w:val="auto"/>
          </w:rPr>
          <w:t>https://narodna.pravda.com.ua/nation/5c23d60807f3d/</w:t>
        </w:r>
      </w:hyperlink>
      <w:r w:rsidR="00984A5F" w:rsidRPr="00984A5F">
        <w:rPr>
          <w:rFonts w:ascii="Arial" w:hAnsi="Arial" w:cs="Arial"/>
          <w:b/>
          <w:lang w:val="uk-UA"/>
        </w:rPr>
        <w:t xml:space="preserve"> </w:t>
      </w:r>
      <w:r w:rsidR="00887868" w:rsidRPr="00984A5F">
        <w:rPr>
          <w:rFonts w:ascii="Arial" w:hAnsi="Arial" w:cs="Arial"/>
          <w:b/>
          <w:lang w:val="uk-UA"/>
        </w:rPr>
        <w:t xml:space="preserve"> </w:t>
      </w:r>
      <w:hyperlink r:id="rId3" w:history="1">
        <w:r w:rsidR="008567A0" w:rsidRPr="00D371C9">
          <w:rPr>
            <w:rStyle w:val="ae"/>
            <w:rFonts w:ascii="Arial" w:hAnsi="Arial" w:cs="Arial"/>
            <w:b/>
            <w:color w:val="auto"/>
          </w:rPr>
          <w:t>https</w:t>
        </w:r>
        <w:r w:rsidR="008567A0" w:rsidRPr="00D371C9">
          <w:rPr>
            <w:rStyle w:val="ae"/>
            <w:rFonts w:ascii="Arial" w:hAnsi="Arial" w:cs="Arial"/>
            <w:b/>
            <w:color w:val="auto"/>
            <w:lang w:val="uk-UA"/>
          </w:rPr>
          <w:t>://</w:t>
        </w:r>
        <w:r w:rsidR="008567A0" w:rsidRPr="00D371C9">
          <w:rPr>
            <w:rStyle w:val="ae"/>
            <w:rFonts w:ascii="Arial" w:hAnsi="Arial" w:cs="Arial"/>
            <w:b/>
            <w:color w:val="auto"/>
          </w:rPr>
          <w:t>narodna</w:t>
        </w:r>
        <w:r w:rsidR="008567A0" w:rsidRPr="00D371C9">
          <w:rPr>
            <w:rStyle w:val="ae"/>
            <w:rFonts w:ascii="Arial" w:hAnsi="Arial" w:cs="Arial"/>
            <w:b/>
            <w:color w:val="auto"/>
            <w:lang w:val="uk-UA"/>
          </w:rPr>
          <w:t>.</w:t>
        </w:r>
        <w:r w:rsidR="008567A0" w:rsidRPr="00D371C9">
          <w:rPr>
            <w:rStyle w:val="ae"/>
            <w:rFonts w:ascii="Arial" w:hAnsi="Arial" w:cs="Arial"/>
            <w:b/>
            <w:color w:val="auto"/>
          </w:rPr>
          <w:t>pravda</w:t>
        </w:r>
        <w:r w:rsidR="008567A0" w:rsidRPr="00D371C9">
          <w:rPr>
            <w:rStyle w:val="ae"/>
            <w:rFonts w:ascii="Arial" w:hAnsi="Arial" w:cs="Arial"/>
            <w:b/>
            <w:color w:val="auto"/>
            <w:lang w:val="uk-UA"/>
          </w:rPr>
          <w:t>.</w:t>
        </w:r>
        <w:r w:rsidR="008567A0" w:rsidRPr="00D371C9">
          <w:rPr>
            <w:rStyle w:val="ae"/>
            <w:rFonts w:ascii="Arial" w:hAnsi="Arial" w:cs="Arial"/>
            <w:b/>
            <w:color w:val="auto"/>
          </w:rPr>
          <w:t>com</w:t>
        </w:r>
        <w:r w:rsidR="008567A0" w:rsidRPr="00D371C9">
          <w:rPr>
            <w:rStyle w:val="ae"/>
            <w:rFonts w:ascii="Arial" w:hAnsi="Arial" w:cs="Arial"/>
            <w:b/>
            <w:color w:val="auto"/>
            <w:lang w:val="uk-UA"/>
          </w:rPr>
          <w:t>.</w:t>
        </w:r>
        <w:r w:rsidR="008567A0" w:rsidRPr="00D371C9">
          <w:rPr>
            <w:rStyle w:val="ae"/>
            <w:rFonts w:ascii="Arial" w:hAnsi="Arial" w:cs="Arial"/>
            <w:b/>
            <w:color w:val="auto"/>
          </w:rPr>
          <w:t>ua</w:t>
        </w:r>
        <w:r w:rsidR="008567A0" w:rsidRPr="00D371C9">
          <w:rPr>
            <w:rStyle w:val="ae"/>
            <w:rFonts w:ascii="Arial" w:hAnsi="Arial" w:cs="Arial"/>
            <w:b/>
            <w:color w:val="auto"/>
            <w:lang w:val="uk-UA"/>
          </w:rPr>
          <w:t>/</w:t>
        </w:r>
        <w:r w:rsidR="008567A0" w:rsidRPr="00D371C9">
          <w:rPr>
            <w:rStyle w:val="ae"/>
            <w:rFonts w:ascii="Arial" w:hAnsi="Arial" w:cs="Arial"/>
            <w:b/>
            <w:color w:val="auto"/>
          </w:rPr>
          <w:t>nation</w:t>
        </w:r>
        <w:r w:rsidR="008567A0" w:rsidRPr="00D371C9">
          <w:rPr>
            <w:rStyle w:val="ae"/>
            <w:rFonts w:ascii="Arial" w:hAnsi="Arial" w:cs="Arial"/>
            <w:b/>
            <w:color w:val="auto"/>
            <w:lang w:val="uk-UA"/>
          </w:rPr>
          <w:t>/5</w:t>
        </w:r>
        <w:r w:rsidR="008567A0" w:rsidRPr="00D371C9">
          <w:rPr>
            <w:rStyle w:val="ae"/>
            <w:rFonts w:ascii="Arial" w:hAnsi="Arial" w:cs="Arial"/>
            <w:b/>
            <w:color w:val="auto"/>
          </w:rPr>
          <w:t>c</w:t>
        </w:r>
        <w:r w:rsidR="008567A0" w:rsidRPr="00D371C9">
          <w:rPr>
            <w:rStyle w:val="ae"/>
            <w:rFonts w:ascii="Arial" w:hAnsi="Arial" w:cs="Arial"/>
            <w:b/>
            <w:color w:val="auto"/>
            <w:lang w:val="uk-UA"/>
          </w:rPr>
          <w:t>23</w:t>
        </w:r>
        <w:r w:rsidR="008567A0" w:rsidRPr="00D371C9">
          <w:rPr>
            <w:rStyle w:val="ae"/>
            <w:rFonts w:ascii="Arial" w:hAnsi="Arial" w:cs="Arial"/>
            <w:b/>
            <w:color w:val="auto"/>
          </w:rPr>
          <w:t>d</w:t>
        </w:r>
        <w:r w:rsidR="008567A0" w:rsidRPr="00D371C9">
          <w:rPr>
            <w:rStyle w:val="ae"/>
            <w:rFonts w:ascii="Arial" w:hAnsi="Arial" w:cs="Arial"/>
            <w:b/>
            <w:color w:val="auto"/>
            <w:lang w:val="uk-UA"/>
          </w:rPr>
          <w:t>66</w:t>
        </w:r>
        <w:r w:rsidR="008567A0" w:rsidRPr="00D371C9">
          <w:rPr>
            <w:rStyle w:val="ae"/>
            <w:rFonts w:ascii="Arial" w:hAnsi="Arial" w:cs="Arial"/>
            <w:b/>
            <w:color w:val="auto"/>
          </w:rPr>
          <w:t>b</w:t>
        </w:r>
        <w:r w:rsidR="008567A0" w:rsidRPr="00D371C9">
          <w:rPr>
            <w:rStyle w:val="ae"/>
            <w:rFonts w:ascii="Arial" w:hAnsi="Arial" w:cs="Arial"/>
            <w:b/>
            <w:color w:val="auto"/>
            <w:lang w:val="uk-UA"/>
          </w:rPr>
          <w:t>78273/</w:t>
        </w:r>
      </w:hyperlink>
      <w:r w:rsidR="008567A0" w:rsidRPr="00D371C9">
        <w:rPr>
          <w:rFonts w:ascii="Arial" w:hAnsi="Arial" w:cs="Arial"/>
          <w:b/>
          <w:lang w:val="uk-UA"/>
        </w:rPr>
        <w:t xml:space="preserve"> </w:t>
      </w:r>
      <w:r w:rsidR="008567A0">
        <w:rPr>
          <w:rFonts w:ascii="Arial" w:hAnsi="Arial" w:cs="Arial"/>
          <w:b/>
          <w:lang w:val="uk-UA"/>
        </w:rPr>
        <w:t xml:space="preserve"> </w:t>
      </w:r>
      <w:r w:rsidR="008567A0" w:rsidRPr="00C81CDE">
        <w:rPr>
          <w:rFonts w:ascii="Arial" w:hAnsi="Arial" w:cs="Arial"/>
          <w:b/>
          <w:lang w:val="uk-UA"/>
        </w:rPr>
        <w:t xml:space="preserve">Національно-патріотичне виховання </w:t>
      </w:r>
      <w:r w:rsidR="003D46CF" w:rsidRPr="00C81CDE">
        <w:rPr>
          <w:rFonts w:ascii="Arial" w:hAnsi="Arial" w:cs="Arial"/>
          <w:b/>
          <w:lang w:val="uk-UA"/>
        </w:rPr>
        <w:t xml:space="preserve">учнівської </w:t>
      </w:r>
      <w:r w:rsidR="008567A0" w:rsidRPr="00C81CDE">
        <w:rPr>
          <w:rFonts w:ascii="Arial" w:hAnsi="Arial" w:cs="Arial"/>
          <w:b/>
          <w:lang w:val="uk-UA"/>
        </w:rPr>
        <w:t>молоді Одещини засобами козацької педагогіки.</w:t>
      </w:r>
      <w:r w:rsidR="005825F1">
        <w:rPr>
          <w:rFonts w:ascii="Arial" w:hAnsi="Arial" w:cs="Arial"/>
          <w:b/>
          <w:lang w:val="uk-UA"/>
        </w:rPr>
        <w:t xml:space="preserve"> Частини 1-3.</w:t>
      </w:r>
    </w:p>
  </w:footnote>
  <w:footnote w:id="2">
    <w:p w:rsidR="004E362B" w:rsidRPr="004E362B" w:rsidRDefault="004E362B">
      <w:pPr>
        <w:pStyle w:val="ab"/>
        <w:rPr>
          <w:rFonts w:ascii="Arial" w:hAnsi="Arial" w:cs="Arial"/>
          <w:lang w:val="uk-UA"/>
        </w:rPr>
      </w:pPr>
      <w:r w:rsidRPr="004E362B">
        <w:rPr>
          <w:rStyle w:val="ad"/>
          <w:rFonts w:ascii="Arial" w:hAnsi="Arial" w:cs="Arial"/>
        </w:rPr>
        <w:footnoteRef/>
      </w:r>
      <w:r w:rsidRPr="004E362B">
        <w:rPr>
          <w:rFonts w:ascii="Arial" w:hAnsi="Arial" w:cs="Arial"/>
        </w:rPr>
        <w:t xml:space="preserve"> </w:t>
      </w:r>
      <w:hyperlink r:id="rId4" w:history="1">
        <w:r w:rsidR="00BF04D6" w:rsidRPr="00BF04D6">
          <w:rPr>
            <w:rStyle w:val="ae"/>
            <w:rFonts w:ascii="Arial" w:hAnsi="Arial" w:cs="Arial"/>
            <w:b/>
            <w:color w:val="auto"/>
          </w:rPr>
          <w:t>https://narodna.pravda.com.ua/nation/4de62fdf0185d/</w:t>
        </w:r>
      </w:hyperlink>
      <w:r w:rsidR="00BF04D6" w:rsidRPr="00BF04D6">
        <w:rPr>
          <w:rFonts w:ascii="Arial" w:hAnsi="Arial" w:cs="Arial"/>
          <w:b/>
          <w:lang w:val="uk-UA"/>
        </w:rPr>
        <w:t xml:space="preserve"> </w:t>
      </w:r>
      <w:r w:rsidR="00BF04D6">
        <w:rPr>
          <w:rFonts w:ascii="Arial" w:hAnsi="Arial" w:cs="Arial"/>
          <w:lang w:val="uk-UA"/>
        </w:rPr>
        <w:t xml:space="preserve"> </w:t>
      </w:r>
      <w:r w:rsidRPr="00C81CDE">
        <w:rPr>
          <w:rFonts w:ascii="Arial" w:hAnsi="Arial" w:cs="Arial"/>
          <w:b/>
          <w:lang w:val="uk-UA"/>
        </w:rPr>
        <w:t>Час виховувати лицарів.</w:t>
      </w:r>
    </w:p>
  </w:footnote>
  <w:footnote w:id="3">
    <w:p w:rsidR="00F635AF" w:rsidRPr="00F635AF" w:rsidRDefault="00F635AF">
      <w:pPr>
        <w:pStyle w:val="ab"/>
        <w:rPr>
          <w:rFonts w:ascii="Arial" w:hAnsi="Arial" w:cs="Arial"/>
          <w:lang w:val="uk-UA"/>
        </w:rPr>
      </w:pPr>
      <w:r w:rsidRPr="00F1785E">
        <w:rPr>
          <w:rStyle w:val="ad"/>
          <w:rFonts w:ascii="Arial" w:hAnsi="Arial" w:cs="Arial"/>
        </w:rPr>
        <w:footnoteRef/>
      </w:r>
      <w:r w:rsidRPr="00F1785E">
        <w:rPr>
          <w:rFonts w:ascii="Arial" w:hAnsi="Arial" w:cs="Arial"/>
        </w:rPr>
        <w:t xml:space="preserve"> </w:t>
      </w:r>
      <w:hyperlink r:id="rId5" w:history="1">
        <w:r w:rsidR="00F1785E" w:rsidRPr="00E624E8">
          <w:rPr>
            <w:rStyle w:val="ae"/>
            <w:rFonts w:ascii="Arial" w:hAnsi="Arial" w:cs="Arial"/>
            <w:b/>
            <w:color w:val="auto"/>
          </w:rPr>
          <w:t>https://ru.calameo.com/books/00544689504d6cfcab7df</w:t>
        </w:r>
      </w:hyperlink>
      <w:r w:rsidR="00F1785E" w:rsidRPr="00E624E8">
        <w:rPr>
          <w:rFonts w:ascii="Arial" w:hAnsi="Arial" w:cs="Arial"/>
          <w:b/>
          <w:lang w:val="uk-UA"/>
        </w:rPr>
        <w:t xml:space="preserve"> </w:t>
      </w:r>
      <w:r w:rsidR="00F1785E" w:rsidRPr="00F1785E">
        <w:rPr>
          <w:rFonts w:ascii="Arial" w:hAnsi="Arial" w:cs="Arial"/>
        </w:rPr>
        <w:t xml:space="preserve"> </w:t>
      </w:r>
      <w:r w:rsidRPr="00C81CDE">
        <w:rPr>
          <w:rFonts w:ascii="Arial" w:hAnsi="Arial" w:cs="Arial"/>
          <w:b/>
          <w:lang w:val="uk-UA"/>
        </w:rPr>
        <w:t>«Козацький вісник»</w:t>
      </w:r>
      <w:r w:rsidR="00F35562" w:rsidRPr="00C81CDE">
        <w:rPr>
          <w:rFonts w:ascii="Arial" w:hAnsi="Arial" w:cs="Arial"/>
          <w:b/>
          <w:lang w:val="uk-UA"/>
        </w:rPr>
        <w:t xml:space="preserve"> (газета),</w:t>
      </w:r>
      <w:r w:rsidRPr="00C81CDE">
        <w:rPr>
          <w:rFonts w:ascii="Arial" w:hAnsi="Arial" w:cs="Arial"/>
          <w:b/>
          <w:lang w:val="uk-UA"/>
        </w:rPr>
        <w:t xml:space="preserve"> 1991-1998.</w:t>
      </w:r>
    </w:p>
  </w:footnote>
  <w:footnote w:id="4">
    <w:p w:rsidR="00E5195F" w:rsidRPr="0030674F" w:rsidRDefault="00E5195F">
      <w:pPr>
        <w:pStyle w:val="ab"/>
        <w:rPr>
          <w:rFonts w:ascii="Arial" w:hAnsi="Arial" w:cs="Arial"/>
          <w:color w:val="FF0000"/>
          <w:lang w:val="uk-UA"/>
        </w:rPr>
      </w:pPr>
      <w:r w:rsidRPr="00E5195F">
        <w:rPr>
          <w:rStyle w:val="ad"/>
          <w:rFonts w:ascii="Arial" w:hAnsi="Arial" w:cs="Arial"/>
        </w:rPr>
        <w:footnoteRef/>
      </w:r>
      <w:r w:rsidRPr="00E5195F">
        <w:rPr>
          <w:rFonts w:ascii="Arial" w:hAnsi="Arial" w:cs="Arial"/>
        </w:rPr>
        <w:t xml:space="preserve"> </w:t>
      </w:r>
      <w:hyperlink r:id="rId6" w:history="1">
        <w:r w:rsidR="00401781" w:rsidRPr="00E624E8">
          <w:rPr>
            <w:rStyle w:val="ae"/>
            <w:rFonts w:ascii="Arial" w:hAnsi="Arial" w:cs="Arial"/>
            <w:b/>
            <w:color w:val="auto"/>
          </w:rPr>
          <w:t>https://ru.calameo.com/books/005446895adbfb152e0b4</w:t>
        </w:r>
      </w:hyperlink>
      <w:r w:rsidR="00401781">
        <w:rPr>
          <w:rFonts w:ascii="Arial" w:hAnsi="Arial" w:cs="Arial"/>
          <w:lang w:val="uk-UA"/>
        </w:rPr>
        <w:t xml:space="preserve"> </w:t>
      </w:r>
      <w:r w:rsidR="00401781" w:rsidRPr="00401781">
        <w:rPr>
          <w:rFonts w:ascii="Arial" w:hAnsi="Arial" w:cs="Arial"/>
        </w:rPr>
        <w:t xml:space="preserve"> </w:t>
      </w:r>
      <w:r w:rsidRPr="00C81CDE">
        <w:rPr>
          <w:rFonts w:ascii="Arial" w:hAnsi="Arial" w:cs="Arial"/>
          <w:b/>
          <w:lang w:val="uk-UA"/>
        </w:rPr>
        <w:t xml:space="preserve">«Річ про </w:t>
      </w:r>
      <w:proofErr w:type="spellStart"/>
      <w:r w:rsidRPr="00C81CDE">
        <w:rPr>
          <w:rFonts w:ascii="Arial" w:hAnsi="Arial" w:cs="Arial"/>
          <w:b/>
          <w:lang w:val="uk-UA"/>
        </w:rPr>
        <w:t>Адамівську</w:t>
      </w:r>
      <w:proofErr w:type="spellEnd"/>
      <w:r w:rsidRPr="00C81CDE">
        <w:rPr>
          <w:rFonts w:ascii="Arial" w:hAnsi="Arial" w:cs="Arial"/>
          <w:b/>
          <w:lang w:val="uk-UA"/>
        </w:rPr>
        <w:t xml:space="preserve"> Січ»</w:t>
      </w:r>
      <w:r w:rsidR="001720CD" w:rsidRPr="00C81CDE">
        <w:rPr>
          <w:rFonts w:ascii="Arial" w:hAnsi="Arial" w:cs="Arial"/>
          <w:b/>
          <w:lang w:val="uk-UA"/>
        </w:rPr>
        <w:t xml:space="preserve"> (газета),</w:t>
      </w:r>
      <w:r w:rsidRPr="00C81CDE">
        <w:rPr>
          <w:rFonts w:ascii="Arial" w:hAnsi="Arial" w:cs="Arial"/>
          <w:b/>
          <w:lang w:val="uk-UA"/>
        </w:rPr>
        <w:t xml:space="preserve"> 1998-2003.</w:t>
      </w:r>
      <w:r>
        <w:rPr>
          <w:rFonts w:ascii="Arial" w:hAnsi="Arial" w:cs="Arial"/>
          <w:lang w:val="uk-UA"/>
        </w:rPr>
        <w:t xml:space="preserve"> </w:t>
      </w:r>
    </w:p>
  </w:footnote>
  <w:footnote w:id="5">
    <w:p w:rsidR="00F35562" w:rsidRPr="00F35562" w:rsidRDefault="00F35562">
      <w:pPr>
        <w:pStyle w:val="ab"/>
        <w:rPr>
          <w:rFonts w:ascii="Arial" w:hAnsi="Arial" w:cs="Arial"/>
          <w:lang w:val="uk-UA"/>
        </w:rPr>
      </w:pPr>
      <w:r w:rsidRPr="00F35562">
        <w:rPr>
          <w:rStyle w:val="ad"/>
          <w:rFonts w:ascii="Arial" w:hAnsi="Arial" w:cs="Arial"/>
        </w:rPr>
        <w:footnoteRef/>
      </w:r>
      <w:r w:rsidRPr="00F35562">
        <w:rPr>
          <w:rFonts w:ascii="Arial" w:hAnsi="Arial" w:cs="Arial"/>
        </w:rPr>
        <w:t xml:space="preserve"> </w:t>
      </w:r>
      <w:hyperlink r:id="rId7" w:history="1">
        <w:r w:rsidR="00C50678" w:rsidRPr="00E624E8">
          <w:rPr>
            <w:rStyle w:val="ae"/>
            <w:rFonts w:ascii="Arial" w:hAnsi="Arial" w:cs="Arial"/>
            <w:b/>
            <w:color w:val="auto"/>
            <w:lang w:val="uk-UA"/>
          </w:rPr>
          <w:t>https://ru.calameo.com/books/0054468953abe71456aec</w:t>
        </w:r>
      </w:hyperlink>
      <w:r w:rsidR="00C50678" w:rsidRPr="00E624E8">
        <w:rPr>
          <w:rFonts w:ascii="Arial" w:hAnsi="Arial" w:cs="Arial"/>
          <w:b/>
          <w:lang w:val="uk-UA"/>
        </w:rPr>
        <w:t xml:space="preserve"> </w:t>
      </w:r>
      <w:r w:rsidR="00C50678" w:rsidRPr="00C50678">
        <w:rPr>
          <w:rFonts w:ascii="Arial" w:hAnsi="Arial" w:cs="Arial"/>
          <w:lang w:val="uk-UA"/>
        </w:rPr>
        <w:t xml:space="preserve"> </w:t>
      </w:r>
      <w:r w:rsidRPr="00C81CDE">
        <w:rPr>
          <w:rFonts w:ascii="Arial" w:hAnsi="Arial" w:cs="Arial"/>
          <w:b/>
          <w:lang w:val="uk-UA"/>
        </w:rPr>
        <w:t xml:space="preserve">«Річ про </w:t>
      </w:r>
      <w:proofErr w:type="spellStart"/>
      <w:r w:rsidRPr="00C81CDE">
        <w:rPr>
          <w:rFonts w:ascii="Arial" w:hAnsi="Arial" w:cs="Arial"/>
          <w:b/>
          <w:lang w:val="uk-UA"/>
        </w:rPr>
        <w:t>Буджацьку</w:t>
      </w:r>
      <w:proofErr w:type="spellEnd"/>
      <w:r w:rsidRPr="00C81CDE">
        <w:rPr>
          <w:rFonts w:ascii="Arial" w:hAnsi="Arial" w:cs="Arial"/>
          <w:b/>
          <w:lang w:val="uk-UA"/>
        </w:rPr>
        <w:t xml:space="preserve"> Січ»</w:t>
      </w:r>
      <w:r w:rsidR="0030674F" w:rsidRPr="00C81CDE">
        <w:rPr>
          <w:rFonts w:ascii="Arial" w:hAnsi="Arial" w:cs="Arial"/>
          <w:b/>
          <w:lang w:val="uk-UA"/>
        </w:rPr>
        <w:t xml:space="preserve"> (газета), 2004</w:t>
      </w:r>
      <w:r w:rsidR="002751C5" w:rsidRPr="00C81CDE">
        <w:rPr>
          <w:rFonts w:ascii="Arial" w:hAnsi="Arial" w:cs="Arial"/>
          <w:b/>
          <w:lang w:val="uk-UA"/>
        </w:rPr>
        <w:t>-2022</w:t>
      </w:r>
      <w:r w:rsidR="0008110D" w:rsidRPr="00C81CDE">
        <w:rPr>
          <w:rFonts w:ascii="Arial" w:hAnsi="Arial" w:cs="Arial"/>
          <w:b/>
          <w:lang w:val="uk-UA"/>
        </w:rPr>
        <w:t>.</w:t>
      </w:r>
    </w:p>
  </w:footnote>
  <w:footnote w:id="6">
    <w:p w:rsidR="004C27C7" w:rsidRPr="000319CC" w:rsidRDefault="004C27C7" w:rsidP="004C27C7">
      <w:pPr>
        <w:rPr>
          <w:rFonts w:ascii="Arial" w:hAnsi="Arial" w:cs="Arial"/>
          <w:b/>
          <w:sz w:val="20"/>
          <w:szCs w:val="20"/>
          <w:lang w:val="uk-UA"/>
        </w:rPr>
      </w:pPr>
      <w:r w:rsidRPr="004C27C7">
        <w:rPr>
          <w:rStyle w:val="ad"/>
          <w:rFonts w:ascii="Arial" w:hAnsi="Arial" w:cs="Arial"/>
        </w:rPr>
        <w:footnoteRef/>
      </w:r>
      <w:hyperlink r:id="rId8" w:history="1">
        <w:r w:rsidRPr="004C27C7">
          <w:rPr>
            <w:rStyle w:val="ae"/>
            <w:rFonts w:ascii="Arial" w:hAnsi="Arial" w:cs="Arial"/>
            <w:b/>
            <w:color w:val="auto"/>
            <w:sz w:val="20"/>
            <w:szCs w:val="20"/>
            <w:lang w:val="uk-UA"/>
          </w:rPr>
          <w:t>https://uk.wikipedia.org/wiki/%D0%A1%D0%BE%D0%BA%D1%96%D0%BB_%E2%80%94_%D0%94%D0%B6%D1%83%D1%80%D0%B0</w:t>
        </w:r>
      </w:hyperlink>
      <w:r>
        <w:rPr>
          <w:rFonts w:ascii="Arial" w:hAnsi="Arial" w:cs="Arial"/>
          <w:sz w:val="28"/>
          <w:szCs w:val="28"/>
          <w:lang w:val="uk-UA"/>
        </w:rPr>
        <w:t xml:space="preserve"> </w:t>
      </w:r>
      <w:r w:rsidRPr="000319CC">
        <w:rPr>
          <w:rFonts w:ascii="Arial" w:hAnsi="Arial" w:cs="Arial"/>
          <w:b/>
          <w:sz w:val="20"/>
          <w:szCs w:val="20"/>
          <w:lang w:val="uk-UA"/>
        </w:rPr>
        <w:t>Гра Сокіл – Джура (</w:t>
      </w:r>
      <w:proofErr w:type="spellStart"/>
      <w:r w:rsidRPr="000319CC">
        <w:rPr>
          <w:rFonts w:ascii="Arial" w:hAnsi="Arial" w:cs="Arial"/>
          <w:b/>
          <w:sz w:val="20"/>
          <w:szCs w:val="20"/>
          <w:lang w:val="uk-UA"/>
        </w:rPr>
        <w:t>Вікіпедія</w:t>
      </w:r>
      <w:proofErr w:type="spellEnd"/>
      <w:r w:rsidRPr="000319CC">
        <w:rPr>
          <w:rFonts w:ascii="Arial" w:hAnsi="Arial" w:cs="Arial"/>
          <w:b/>
          <w:sz w:val="20"/>
          <w:szCs w:val="20"/>
          <w:lang w:val="uk-UA"/>
        </w:rPr>
        <w:t>)</w:t>
      </w:r>
      <w:r w:rsidR="000319CC">
        <w:rPr>
          <w:rFonts w:ascii="Arial" w:hAnsi="Arial" w:cs="Arial"/>
          <w:b/>
          <w:sz w:val="20"/>
          <w:szCs w:val="20"/>
          <w:lang w:val="uk-UA"/>
        </w:rPr>
        <w:t>.</w:t>
      </w:r>
    </w:p>
  </w:footnote>
  <w:footnote w:id="7">
    <w:p w:rsidR="00E54EC0" w:rsidRPr="000319CC" w:rsidRDefault="00E54EC0">
      <w:pPr>
        <w:pStyle w:val="ab"/>
        <w:rPr>
          <w:b/>
        </w:rPr>
      </w:pPr>
      <w:r w:rsidRPr="00E54EC0">
        <w:rPr>
          <w:rStyle w:val="ad"/>
          <w:rFonts w:ascii="Arial" w:hAnsi="Arial" w:cs="Arial"/>
        </w:rPr>
        <w:footnoteRef/>
      </w:r>
      <w:hyperlink r:id="rId9" w:history="1">
        <w:r w:rsidR="0093167A" w:rsidRPr="000319CC">
          <w:rPr>
            <w:rStyle w:val="ae"/>
            <w:rFonts w:ascii="Arial" w:hAnsi="Arial" w:cs="Arial"/>
            <w:b/>
            <w:color w:val="auto"/>
            <w:lang w:val="uk-UA"/>
          </w:rPr>
          <w:t>http://www.gaidamaky.od.ua/wp-content/uploads/2020/04/%D0%94%D0%B6%D1%83%D1%80%D0%B0-%D0%92%D0%B8%D1%85%D0%BE%D0%B2%D0%B0%D0%BD%D0%BD%D1%8F-%D0%BA%D0%BE%D0%B7%D0%B0%D0%BA%D0%B0-%D0%BB%D0%B8%D1%86%D0%B0%D1%80%D1%8F.pdf</w:t>
        </w:r>
      </w:hyperlink>
      <w:r w:rsidR="0093167A" w:rsidRPr="000319CC">
        <w:rPr>
          <w:rFonts w:ascii="Arial" w:hAnsi="Arial" w:cs="Arial"/>
          <w:b/>
          <w:lang w:val="uk-UA"/>
        </w:rPr>
        <w:t xml:space="preserve"> </w:t>
      </w:r>
      <w:r w:rsidR="00DA5525" w:rsidRPr="000319CC">
        <w:rPr>
          <w:rFonts w:ascii="Arial" w:hAnsi="Arial" w:cs="Arial"/>
          <w:b/>
          <w:lang w:val="uk-UA"/>
        </w:rPr>
        <w:t xml:space="preserve"> «Джура. Виховання козака-лицаря», 2020.</w:t>
      </w:r>
    </w:p>
    <w:p w:rsidR="00D371C9" w:rsidRPr="000319CC" w:rsidRDefault="00041F67">
      <w:pPr>
        <w:pStyle w:val="ab"/>
        <w:rPr>
          <w:rFonts w:ascii="Arial" w:hAnsi="Arial" w:cs="Arial"/>
          <w:b/>
          <w:lang w:val="uk-UA"/>
        </w:rPr>
      </w:pPr>
      <w:hyperlink r:id="rId10" w:history="1">
        <w:r w:rsidR="00D371C9" w:rsidRPr="00FB5D86">
          <w:rPr>
            <w:rStyle w:val="ae"/>
            <w:rFonts w:ascii="Arial" w:hAnsi="Arial" w:cs="Arial"/>
            <w:b/>
            <w:color w:val="auto"/>
            <w:lang w:val="uk-UA"/>
          </w:rPr>
          <w:t>https://drive.google.com/file/d/0B5u0wIvAm2HBblVseGxBRWEyUHc/view?resourcekey=0-cs1Mr96ljuedvwAudeUh7g</w:t>
        </w:r>
      </w:hyperlink>
      <w:r w:rsidR="00D371C9" w:rsidRPr="00FB5D86">
        <w:rPr>
          <w:rFonts w:ascii="Arial" w:hAnsi="Arial" w:cs="Arial"/>
          <w:b/>
          <w:lang w:val="uk-UA"/>
        </w:rPr>
        <w:t xml:space="preserve"> </w:t>
      </w:r>
      <w:r w:rsidR="004C27C7" w:rsidRPr="000319CC">
        <w:rPr>
          <w:rFonts w:ascii="Arial" w:hAnsi="Arial" w:cs="Arial"/>
          <w:b/>
          <w:lang w:val="uk-UA"/>
        </w:rPr>
        <w:t xml:space="preserve">Сокіл – Джура. </w:t>
      </w:r>
      <w:r w:rsidR="00D371C9" w:rsidRPr="000319CC">
        <w:rPr>
          <w:rFonts w:ascii="Arial" w:hAnsi="Arial" w:cs="Arial"/>
          <w:b/>
          <w:lang w:val="uk-UA"/>
        </w:rPr>
        <w:t>Методичний посібник, 2013.</w:t>
      </w:r>
    </w:p>
    <w:p w:rsidR="00C00720" w:rsidRPr="003B48E9" w:rsidRDefault="00041F67" w:rsidP="00D371C9">
      <w:pPr>
        <w:pStyle w:val="ab"/>
        <w:rPr>
          <w:rFonts w:ascii="Arial" w:hAnsi="Arial" w:cs="Arial"/>
          <w:b/>
          <w:lang w:val="uk-UA"/>
        </w:rPr>
      </w:pPr>
      <w:r>
        <w:fldChar w:fldCharType="begin"/>
      </w:r>
      <w:r w:rsidRPr="00B67C8D">
        <w:rPr>
          <w:lang w:val="uk-UA"/>
        </w:rPr>
        <w:instrText xml:space="preserve"> </w:instrText>
      </w:r>
      <w:r>
        <w:instrText>HYPERLINK</w:instrText>
      </w:r>
      <w:r w:rsidRPr="00B67C8D">
        <w:rPr>
          <w:lang w:val="uk-UA"/>
        </w:rPr>
        <w:instrText xml:space="preserve"> "</w:instrText>
      </w:r>
      <w:r>
        <w:instrText>https</w:instrText>
      </w:r>
      <w:r w:rsidRPr="00B67C8D">
        <w:rPr>
          <w:lang w:val="uk-UA"/>
        </w:rPr>
        <w:instrText>://</w:instrText>
      </w:r>
      <w:r>
        <w:instrText>patriotua</w:instrText>
      </w:r>
      <w:r w:rsidRPr="00B67C8D">
        <w:rPr>
          <w:lang w:val="uk-UA"/>
        </w:rPr>
        <w:instrText>.</w:instrText>
      </w:r>
      <w:r>
        <w:instrText>org</w:instrText>
      </w:r>
      <w:r w:rsidRPr="00B67C8D">
        <w:rPr>
          <w:lang w:val="uk-UA"/>
        </w:rPr>
        <w:instrText>/</w:instrText>
      </w:r>
      <w:r>
        <w:instrText>rozdil</w:instrText>
      </w:r>
      <w:r w:rsidRPr="00B67C8D">
        <w:rPr>
          <w:lang w:val="uk-UA"/>
        </w:rPr>
        <w:instrText>-</w:instrText>
      </w:r>
      <w:r>
        <w:instrText>dzhura</w:instrText>
      </w:r>
      <w:r w:rsidRPr="00B67C8D">
        <w:rPr>
          <w:lang w:val="uk-UA"/>
        </w:rPr>
        <w:instrText xml:space="preserve">/" </w:instrText>
      </w:r>
      <w:r>
        <w:fldChar w:fldCharType="separate"/>
      </w:r>
      <w:r w:rsidR="008561D6" w:rsidRPr="00FB5D86">
        <w:rPr>
          <w:rStyle w:val="ae"/>
          <w:rFonts w:ascii="Arial" w:hAnsi="Arial" w:cs="Arial"/>
          <w:b/>
          <w:color w:val="auto"/>
          <w:lang w:val="uk-UA"/>
        </w:rPr>
        <w:t>https://patriotua.org/rozdil-dzhura/</w:t>
      </w:r>
      <w:r>
        <w:rPr>
          <w:rStyle w:val="ae"/>
          <w:rFonts w:ascii="Arial" w:hAnsi="Arial" w:cs="Arial"/>
          <w:b/>
          <w:color w:val="auto"/>
          <w:lang w:val="uk-UA"/>
        </w:rPr>
        <w:fldChar w:fldCharType="end"/>
      </w:r>
      <w:r w:rsidR="008561D6" w:rsidRPr="00FB5D86">
        <w:rPr>
          <w:rFonts w:ascii="Arial" w:hAnsi="Arial" w:cs="Arial"/>
          <w:lang w:val="uk-UA"/>
        </w:rPr>
        <w:t xml:space="preserve"> </w:t>
      </w:r>
      <w:r w:rsidR="008561D6" w:rsidRPr="008561D6">
        <w:rPr>
          <w:rFonts w:ascii="Arial" w:hAnsi="Arial" w:cs="Arial"/>
          <w:lang w:val="uk-UA"/>
        </w:rPr>
        <w:t xml:space="preserve"> </w:t>
      </w:r>
      <w:r w:rsidR="00045C33" w:rsidRPr="003B48E9">
        <w:rPr>
          <w:rFonts w:ascii="Arial" w:hAnsi="Arial" w:cs="Arial"/>
          <w:b/>
          <w:lang w:val="uk-UA"/>
        </w:rPr>
        <w:t xml:space="preserve">Сайт Українського державного центру </w:t>
      </w:r>
      <w:r w:rsidR="008561D6" w:rsidRPr="003B48E9">
        <w:rPr>
          <w:rFonts w:ascii="Arial" w:hAnsi="Arial" w:cs="Arial"/>
          <w:b/>
          <w:lang w:val="uk-UA"/>
        </w:rPr>
        <w:t xml:space="preserve">національно-патріотичного виховання, </w:t>
      </w:r>
      <w:r w:rsidR="00045C33" w:rsidRPr="003B48E9">
        <w:rPr>
          <w:rFonts w:ascii="Arial" w:hAnsi="Arial" w:cs="Arial"/>
          <w:b/>
          <w:lang w:val="uk-UA"/>
        </w:rPr>
        <w:t xml:space="preserve">краєзнавства </w:t>
      </w:r>
      <w:r w:rsidR="008561D6" w:rsidRPr="003B48E9">
        <w:rPr>
          <w:rFonts w:ascii="Arial" w:hAnsi="Arial" w:cs="Arial"/>
          <w:b/>
          <w:lang w:val="uk-UA"/>
        </w:rPr>
        <w:t xml:space="preserve">і туризму </w:t>
      </w:r>
      <w:r w:rsidR="00045C33" w:rsidRPr="003B48E9">
        <w:rPr>
          <w:rFonts w:ascii="Arial" w:hAnsi="Arial" w:cs="Arial"/>
          <w:b/>
          <w:lang w:val="uk-UA"/>
        </w:rPr>
        <w:t>учнівської молоді Міністерства освіти і науки України</w:t>
      </w:r>
      <w:r w:rsidR="008561D6" w:rsidRPr="003B48E9">
        <w:rPr>
          <w:rFonts w:ascii="Arial" w:hAnsi="Arial" w:cs="Arial"/>
          <w:b/>
          <w:lang w:val="uk-UA"/>
        </w:rPr>
        <w:t xml:space="preserve"> (розділ «Джура»).</w:t>
      </w:r>
    </w:p>
  </w:footnote>
  <w:footnote w:id="8">
    <w:p w:rsidR="003E7D54" w:rsidRPr="003B48E9" w:rsidRDefault="003E7D54">
      <w:pPr>
        <w:pStyle w:val="ab"/>
        <w:rPr>
          <w:rFonts w:ascii="Arial" w:hAnsi="Arial" w:cs="Arial"/>
          <w:b/>
          <w:lang w:val="uk-UA"/>
        </w:rPr>
      </w:pPr>
      <w:r w:rsidRPr="003E7D54">
        <w:rPr>
          <w:rStyle w:val="ad"/>
          <w:rFonts w:ascii="Arial" w:hAnsi="Arial" w:cs="Arial"/>
        </w:rPr>
        <w:footnoteRef/>
      </w:r>
      <w:r w:rsidR="00D371C9">
        <w:rPr>
          <w:rFonts w:ascii="Arial" w:hAnsi="Arial" w:cs="Arial"/>
          <w:lang w:val="uk-UA"/>
        </w:rPr>
        <w:t xml:space="preserve"> </w:t>
      </w:r>
      <w:hyperlink r:id="rId11" w:history="1">
        <w:r w:rsidR="008567A0" w:rsidRPr="008567A0">
          <w:rPr>
            <w:rStyle w:val="ae"/>
            <w:rFonts w:ascii="Arial" w:hAnsi="Arial" w:cs="Arial"/>
            <w:b/>
            <w:color w:val="auto"/>
            <w:lang w:val="uk-UA"/>
          </w:rPr>
          <w:t>https://patriotua.org/dzhura-u-2023-roci/</w:t>
        </w:r>
      </w:hyperlink>
      <w:r w:rsidR="008567A0">
        <w:rPr>
          <w:rFonts w:ascii="Arial" w:hAnsi="Arial" w:cs="Arial"/>
          <w:lang w:val="uk-UA"/>
        </w:rPr>
        <w:t xml:space="preserve">  </w:t>
      </w:r>
      <w:r w:rsidR="008567A0" w:rsidRPr="003B48E9">
        <w:rPr>
          <w:rFonts w:ascii="Arial" w:hAnsi="Arial" w:cs="Arial"/>
          <w:b/>
          <w:lang w:val="uk-UA"/>
        </w:rPr>
        <w:t>Джура у 2023 році.</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925"/>
    <w:multiLevelType w:val="multilevel"/>
    <w:tmpl w:val="13144404"/>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BA54F8"/>
    <w:multiLevelType w:val="multilevel"/>
    <w:tmpl w:val="0DF2507C"/>
    <w:lvl w:ilvl="0">
      <w:start w:val="2"/>
      <w:numFmt w:val="decimal"/>
      <w:lvlText w:val="%1."/>
      <w:lvlJc w:val="left"/>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B86645"/>
    <w:multiLevelType w:val="multilevel"/>
    <w:tmpl w:val="7786C4F2"/>
    <w:lvl w:ilvl="0">
      <w:start w:val="3"/>
      <w:numFmt w:val="decimal"/>
      <w:lvlText w:val="%1."/>
      <w:lvlJc w:val="left"/>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100297"/>
    <w:multiLevelType w:val="multilevel"/>
    <w:tmpl w:val="23A0F9D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C75F01"/>
    <w:multiLevelType w:val="multilevel"/>
    <w:tmpl w:val="F0966CD2"/>
    <w:lvl w:ilvl="0">
      <w:start w:val="7"/>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9F7169"/>
    <w:multiLevelType w:val="multilevel"/>
    <w:tmpl w:val="4D60B608"/>
    <w:lvl w:ilvl="0">
      <w:start w:val="4"/>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2D2A56"/>
    <w:multiLevelType w:val="hybridMultilevel"/>
    <w:tmpl w:val="6B8C66A2"/>
    <w:lvl w:ilvl="0" w:tplc="BF6AC3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243511F"/>
    <w:multiLevelType w:val="multilevel"/>
    <w:tmpl w:val="AD4CB46E"/>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1F1493"/>
    <w:multiLevelType w:val="multilevel"/>
    <w:tmpl w:val="F2C4F396"/>
    <w:lvl w:ilvl="0">
      <w:start w:val="5"/>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982159"/>
    <w:multiLevelType w:val="hybridMultilevel"/>
    <w:tmpl w:val="0E8A10BA"/>
    <w:lvl w:ilvl="0" w:tplc="75B643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63F1AD2"/>
    <w:multiLevelType w:val="multilevel"/>
    <w:tmpl w:val="1CD2F928"/>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E701A5"/>
    <w:multiLevelType w:val="multilevel"/>
    <w:tmpl w:val="7ED6608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9F0C41"/>
    <w:multiLevelType w:val="multilevel"/>
    <w:tmpl w:val="A40E56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423E5F"/>
    <w:multiLevelType w:val="multilevel"/>
    <w:tmpl w:val="0E8C56B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970F0E"/>
    <w:multiLevelType w:val="multilevel"/>
    <w:tmpl w:val="983CAA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6531A6"/>
    <w:multiLevelType w:val="multilevel"/>
    <w:tmpl w:val="B34283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C31D45"/>
    <w:multiLevelType w:val="multilevel"/>
    <w:tmpl w:val="1758CEC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13"/>
  </w:num>
  <w:num w:numId="4">
    <w:abstractNumId w:val="8"/>
  </w:num>
  <w:num w:numId="5">
    <w:abstractNumId w:val="4"/>
  </w:num>
  <w:num w:numId="6">
    <w:abstractNumId w:val="1"/>
  </w:num>
  <w:num w:numId="7">
    <w:abstractNumId w:val="16"/>
  </w:num>
  <w:num w:numId="8">
    <w:abstractNumId w:val="14"/>
  </w:num>
  <w:num w:numId="9">
    <w:abstractNumId w:val="11"/>
  </w:num>
  <w:num w:numId="10">
    <w:abstractNumId w:val="7"/>
  </w:num>
  <w:num w:numId="11">
    <w:abstractNumId w:val="2"/>
  </w:num>
  <w:num w:numId="12">
    <w:abstractNumId w:val="15"/>
  </w:num>
  <w:num w:numId="13">
    <w:abstractNumId w:val="12"/>
  </w:num>
  <w:num w:numId="14">
    <w:abstractNumId w:val="5"/>
  </w:num>
  <w:num w:numId="15">
    <w:abstractNumId w:val="0"/>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8B7"/>
    <w:rsid w:val="00000597"/>
    <w:rsid w:val="00023F95"/>
    <w:rsid w:val="00026278"/>
    <w:rsid w:val="000319CC"/>
    <w:rsid w:val="00031C0E"/>
    <w:rsid w:val="00041F67"/>
    <w:rsid w:val="00045C33"/>
    <w:rsid w:val="0005434A"/>
    <w:rsid w:val="00077543"/>
    <w:rsid w:val="0008110D"/>
    <w:rsid w:val="000A2210"/>
    <w:rsid w:val="000B2CC2"/>
    <w:rsid w:val="000E6FF1"/>
    <w:rsid w:val="00115F1B"/>
    <w:rsid w:val="001275D6"/>
    <w:rsid w:val="00136C6E"/>
    <w:rsid w:val="00147275"/>
    <w:rsid w:val="001720CD"/>
    <w:rsid w:val="00174179"/>
    <w:rsid w:val="00186647"/>
    <w:rsid w:val="001B0403"/>
    <w:rsid w:val="001B0DB8"/>
    <w:rsid w:val="001B64A2"/>
    <w:rsid w:val="001C40BC"/>
    <w:rsid w:val="001D2752"/>
    <w:rsid w:val="001D4E30"/>
    <w:rsid w:val="001D59FE"/>
    <w:rsid w:val="002247F3"/>
    <w:rsid w:val="00226AB0"/>
    <w:rsid w:val="00230CEE"/>
    <w:rsid w:val="0024279A"/>
    <w:rsid w:val="00255D61"/>
    <w:rsid w:val="002669C2"/>
    <w:rsid w:val="002751C5"/>
    <w:rsid w:val="002848E1"/>
    <w:rsid w:val="0029452C"/>
    <w:rsid w:val="002B05BE"/>
    <w:rsid w:val="002C2338"/>
    <w:rsid w:val="002D4A35"/>
    <w:rsid w:val="00305933"/>
    <w:rsid w:val="0030674F"/>
    <w:rsid w:val="003317CB"/>
    <w:rsid w:val="00361B92"/>
    <w:rsid w:val="00384634"/>
    <w:rsid w:val="003A6F8C"/>
    <w:rsid w:val="003A7CB4"/>
    <w:rsid w:val="003B48E9"/>
    <w:rsid w:val="003B6821"/>
    <w:rsid w:val="003C1D6A"/>
    <w:rsid w:val="003D46CF"/>
    <w:rsid w:val="003E7D54"/>
    <w:rsid w:val="003F2B68"/>
    <w:rsid w:val="00401781"/>
    <w:rsid w:val="00402D00"/>
    <w:rsid w:val="00412DAC"/>
    <w:rsid w:val="00414A17"/>
    <w:rsid w:val="00432F3B"/>
    <w:rsid w:val="00445F32"/>
    <w:rsid w:val="00455EF5"/>
    <w:rsid w:val="004A48C7"/>
    <w:rsid w:val="004C27C7"/>
    <w:rsid w:val="004E362B"/>
    <w:rsid w:val="004F0E45"/>
    <w:rsid w:val="004F7322"/>
    <w:rsid w:val="00510774"/>
    <w:rsid w:val="005202C4"/>
    <w:rsid w:val="005221B0"/>
    <w:rsid w:val="00523DC2"/>
    <w:rsid w:val="005319F3"/>
    <w:rsid w:val="00543299"/>
    <w:rsid w:val="00571F4D"/>
    <w:rsid w:val="00577B26"/>
    <w:rsid w:val="005825F1"/>
    <w:rsid w:val="005A6E32"/>
    <w:rsid w:val="005C18B6"/>
    <w:rsid w:val="005C20DC"/>
    <w:rsid w:val="005C530A"/>
    <w:rsid w:val="005C7CED"/>
    <w:rsid w:val="005D47F5"/>
    <w:rsid w:val="005E0730"/>
    <w:rsid w:val="005E58DE"/>
    <w:rsid w:val="005F2E34"/>
    <w:rsid w:val="00600D39"/>
    <w:rsid w:val="006032C6"/>
    <w:rsid w:val="00621B7D"/>
    <w:rsid w:val="006306D4"/>
    <w:rsid w:val="006446B3"/>
    <w:rsid w:val="00663308"/>
    <w:rsid w:val="00663E4F"/>
    <w:rsid w:val="00694EBA"/>
    <w:rsid w:val="006B3DBC"/>
    <w:rsid w:val="006E0D93"/>
    <w:rsid w:val="006E1E64"/>
    <w:rsid w:val="006F053D"/>
    <w:rsid w:val="006F60F1"/>
    <w:rsid w:val="00710735"/>
    <w:rsid w:val="00723DC5"/>
    <w:rsid w:val="00731A02"/>
    <w:rsid w:val="007408ED"/>
    <w:rsid w:val="00745D8B"/>
    <w:rsid w:val="00762152"/>
    <w:rsid w:val="00770879"/>
    <w:rsid w:val="007906F5"/>
    <w:rsid w:val="007A046D"/>
    <w:rsid w:val="007A1586"/>
    <w:rsid w:val="007D15A6"/>
    <w:rsid w:val="007D79C9"/>
    <w:rsid w:val="007D7B10"/>
    <w:rsid w:val="007E022C"/>
    <w:rsid w:val="007E76BE"/>
    <w:rsid w:val="007F1DDD"/>
    <w:rsid w:val="0080128E"/>
    <w:rsid w:val="00817F88"/>
    <w:rsid w:val="008241BE"/>
    <w:rsid w:val="008459C7"/>
    <w:rsid w:val="00855A07"/>
    <w:rsid w:val="008561D6"/>
    <w:rsid w:val="008567A0"/>
    <w:rsid w:val="00872354"/>
    <w:rsid w:val="0087626D"/>
    <w:rsid w:val="00887868"/>
    <w:rsid w:val="008A2D9B"/>
    <w:rsid w:val="008B1A29"/>
    <w:rsid w:val="008F7F77"/>
    <w:rsid w:val="00904866"/>
    <w:rsid w:val="009068B7"/>
    <w:rsid w:val="0093167A"/>
    <w:rsid w:val="00934376"/>
    <w:rsid w:val="00943B0B"/>
    <w:rsid w:val="009543C7"/>
    <w:rsid w:val="00955F61"/>
    <w:rsid w:val="009611CB"/>
    <w:rsid w:val="00973A4A"/>
    <w:rsid w:val="00974542"/>
    <w:rsid w:val="00974D39"/>
    <w:rsid w:val="00976E61"/>
    <w:rsid w:val="00984A5F"/>
    <w:rsid w:val="009A36C7"/>
    <w:rsid w:val="009E19CB"/>
    <w:rsid w:val="00A43EC6"/>
    <w:rsid w:val="00A635A2"/>
    <w:rsid w:val="00A9078D"/>
    <w:rsid w:val="00AA6AC5"/>
    <w:rsid w:val="00AB1D82"/>
    <w:rsid w:val="00AB27A1"/>
    <w:rsid w:val="00AC002B"/>
    <w:rsid w:val="00AC2A87"/>
    <w:rsid w:val="00AE6116"/>
    <w:rsid w:val="00B03B3E"/>
    <w:rsid w:val="00B06F4D"/>
    <w:rsid w:val="00B11F98"/>
    <w:rsid w:val="00B20D3E"/>
    <w:rsid w:val="00B47735"/>
    <w:rsid w:val="00B67C8D"/>
    <w:rsid w:val="00B71EF9"/>
    <w:rsid w:val="00B77436"/>
    <w:rsid w:val="00BA1ED8"/>
    <w:rsid w:val="00BA7192"/>
    <w:rsid w:val="00BD711C"/>
    <w:rsid w:val="00BE52E9"/>
    <w:rsid w:val="00BF04D6"/>
    <w:rsid w:val="00BF2AB0"/>
    <w:rsid w:val="00C00720"/>
    <w:rsid w:val="00C23524"/>
    <w:rsid w:val="00C41041"/>
    <w:rsid w:val="00C4178B"/>
    <w:rsid w:val="00C47350"/>
    <w:rsid w:val="00C50678"/>
    <w:rsid w:val="00C65213"/>
    <w:rsid w:val="00C657A9"/>
    <w:rsid w:val="00C819F1"/>
    <w:rsid w:val="00C81CDE"/>
    <w:rsid w:val="00C82971"/>
    <w:rsid w:val="00C92226"/>
    <w:rsid w:val="00CB0AC7"/>
    <w:rsid w:val="00CB5B16"/>
    <w:rsid w:val="00CC0C59"/>
    <w:rsid w:val="00CD4BC2"/>
    <w:rsid w:val="00D02338"/>
    <w:rsid w:val="00D1446A"/>
    <w:rsid w:val="00D26E72"/>
    <w:rsid w:val="00D371C9"/>
    <w:rsid w:val="00D4251E"/>
    <w:rsid w:val="00D7258C"/>
    <w:rsid w:val="00D763AC"/>
    <w:rsid w:val="00D97D61"/>
    <w:rsid w:val="00DA4FEB"/>
    <w:rsid w:val="00DA5525"/>
    <w:rsid w:val="00DC3560"/>
    <w:rsid w:val="00DD6FC4"/>
    <w:rsid w:val="00E06B30"/>
    <w:rsid w:val="00E20B11"/>
    <w:rsid w:val="00E310EE"/>
    <w:rsid w:val="00E50AE5"/>
    <w:rsid w:val="00E5195F"/>
    <w:rsid w:val="00E54EC0"/>
    <w:rsid w:val="00E624E8"/>
    <w:rsid w:val="00E86E78"/>
    <w:rsid w:val="00E91793"/>
    <w:rsid w:val="00EA0E4B"/>
    <w:rsid w:val="00EB403D"/>
    <w:rsid w:val="00EC03C9"/>
    <w:rsid w:val="00EC4C68"/>
    <w:rsid w:val="00EE4345"/>
    <w:rsid w:val="00EF1C94"/>
    <w:rsid w:val="00EF472B"/>
    <w:rsid w:val="00F1785E"/>
    <w:rsid w:val="00F310B6"/>
    <w:rsid w:val="00F35562"/>
    <w:rsid w:val="00F42BFD"/>
    <w:rsid w:val="00F50405"/>
    <w:rsid w:val="00F52E26"/>
    <w:rsid w:val="00F635AF"/>
    <w:rsid w:val="00F742BC"/>
    <w:rsid w:val="00F83AED"/>
    <w:rsid w:val="00F92959"/>
    <w:rsid w:val="00FA0068"/>
    <w:rsid w:val="00FA318F"/>
    <w:rsid w:val="00FB5D86"/>
    <w:rsid w:val="00FD1D68"/>
    <w:rsid w:val="00FD3831"/>
    <w:rsid w:val="00FE17C8"/>
    <w:rsid w:val="00FE6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B7BD6"/>
  <w15:chartTrackingRefBased/>
  <w15:docId w15:val="{CF4F007E-5801-4451-A94B-8C3A0BBA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40BC"/>
    <w:pPr>
      <w:tabs>
        <w:tab w:val="center" w:pos="4677"/>
        <w:tab w:val="right" w:pos="9355"/>
      </w:tabs>
    </w:pPr>
  </w:style>
  <w:style w:type="character" w:customStyle="1" w:styleId="a4">
    <w:name w:val="Верхний колонтитул Знак"/>
    <w:basedOn w:val="a0"/>
    <w:link w:val="a3"/>
    <w:rsid w:val="001C40BC"/>
    <w:rPr>
      <w:sz w:val="24"/>
      <w:szCs w:val="24"/>
    </w:rPr>
  </w:style>
  <w:style w:type="paragraph" w:styleId="a5">
    <w:name w:val="footer"/>
    <w:basedOn w:val="a"/>
    <w:link w:val="a6"/>
    <w:uiPriority w:val="99"/>
    <w:rsid w:val="001C40BC"/>
    <w:pPr>
      <w:tabs>
        <w:tab w:val="center" w:pos="4677"/>
        <w:tab w:val="right" w:pos="9355"/>
      </w:tabs>
    </w:pPr>
  </w:style>
  <w:style w:type="character" w:customStyle="1" w:styleId="a6">
    <w:name w:val="Нижний колонтитул Знак"/>
    <w:basedOn w:val="a0"/>
    <w:link w:val="a5"/>
    <w:uiPriority w:val="99"/>
    <w:rsid w:val="001C40BC"/>
    <w:rPr>
      <w:sz w:val="24"/>
      <w:szCs w:val="24"/>
    </w:rPr>
  </w:style>
  <w:style w:type="character" w:customStyle="1" w:styleId="a7">
    <w:name w:val="Основной текст_"/>
    <w:basedOn w:val="a0"/>
    <w:link w:val="1"/>
    <w:rsid w:val="00974D39"/>
    <w:rPr>
      <w:sz w:val="28"/>
      <w:szCs w:val="28"/>
    </w:rPr>
  </w:style>
  <w:style w:type="character" w:customStyle="1" w:styleId="2">
    <w:name w:val="Основной текст (2)_"/>
    <w:basedOn w:val="a0"/>
    <w:link w:val="20"/>
    <w:rsid w:val="00974D39"/>
    <w:rPr>
      <w:b/>
      <w:bCs/>
      <w:sz w:val="52"/>
      <w:szCs w:val="52"/>
    </w:rPr>
  </w:style>
  <w:style w:type="paragraph" w:customStyle="1" w:styleId="1">
    <w:name w:val="Основной текст1"/>
    <w:basedOn w:val="a"/>
    <w:link w:val="a7"/>
    <w:rsid w:val="00974D39"/>
    <w:pPr>
      <w:widowControl w:val="0"/>
      <w:spacing w:after="180"/>
      <w:jc w:val="center"/>
    </w:pPr>
    <w:rPr>
      <w:sz w:val="28"/>
      <w:szCs w:val="28"/>
    </w:rPr>
  </w:style>
  <w:style w:type="paragraph" w:customStyle="1" w:styleId="20">
    <w:name w:val="Основной текст (2)"/>
    <w:basedOn w:val="a"/>
    <w:link w:val="2"/>
    <w:rsid w:val="00974D39"/>
    <w:pPr>
      <w:widowControl w:val="0"/>
      <w:spacing w:after="6160" w:line="314" w:lineRule="auto"/>
      <w:ind w:firstLine="820"/>
    </w:pPr>
    <w:rPr>
      <w:b/>
      <w:bCs/>
      <w:sz w:val="52"/>
      <w:szCs w:val="52"/>
    </w:rPr>
  </w:style>
  <w:style w:type="character" w:customStyle="1" w:styleId="a8">
    <w:name w:val="Подпись к картинке_"/>
    <w:basedOn w:val="a0"/>
    <w:link w:val="a9"/>
    <w:rsid w:val="00663308"/>
    <w:rPr>
      <w:b/>
      <w:bCs/>
      <w:sz w:val="26"/>
      <w:szCs w:val="26"/>
    </w:rPr>
  </w:style>
  <w:style w:type="paragraph" w:customStyle="1" w:styleId="a9">
    <w:name w:val="Подпись к картинке"/>
    <w:basedOn w:val="a"/>
    <w:link w:val="a8"/>
    <w:rsid w:val="00663308"/>
    <w:pPr>
      <w:widowControl w:val="0"/>
      <w:spacing w:after="70"/>
      <w:ind w:firstLine="180"/>
    </w:pPr>
    <w:rPr>
      <w:b/>
      <w:bCs/>
      <w:sz w:val="26"/>
      <w:szCs w:val="26"/>
    </w:rPr>
  </w:style>
  <w:style w:type="paragraph" w:styleId="aa">
    <w:name w:val="List Paragraph"/>
    <w:basedOn w:val="a"/>
    <w:uiPriority w:val="34"/>
    <w:qFormat/>
    <w:rsid w:val="00955F61"/>
    <w:pPr>
      <w:ind w:left="720"/>
      <w:contextualSpacing/>
    </w:pPr>
  </w:style>
  <w:style w:type="paragraph" w:styleId="ab">
    <w:name w:val="footnote text"/>
    <w:basedOn w:val="a"/>
    <w:link w:val="ac"/>
    <w:rsid w:val="00FD1D68"/>
    <w:pPr>
      <w:jc w:val="both"/>
    </w:pPr>
    <w:rPr>
      <w:sz w:val="20"/>
      <w:szCs w:val="20"/>
    </w:rPr>
  </w:style>
  <w:style w:type="character" w:customStyle="1" w:styleId="ac">
    <w:name w:val="Текст сноски Знак"/>
    <w:basedOn w:val="a0"/>
    <w:link w:val="ab"/>
    <w:rsid w:val="00FD1D68"/>
  </w:style>
  <w:style w:type="character" w:styleId="ad">
    <w:name w:val="footnote reference"/>
    <w:basedOn w:val="a0"/>
    <w:rsid w:val="00F635AF"/>
    <w:rPr>
      <w:vertAlign w:val="superscript"/>
    </w:rPr>
  </w:style>
  <w:style w:type="character" w:styleId="ae">
    <w:name w:val="Hyperlink"/>
    <w:basedOn w:val="a0"/>
    <w:rsid w:val="008561D6"/>
    <w:rPr>
      <w:color w:val="0563C1" w:themeColor="hyperlink"/>
      <w:u w:val="single"/>
    </w:rPr>
  </w:style>
  <w:style w:type="character" w:styleId="af">
    <w:name w:val="FollowedHyperlink"/>
    <w:basedOn w:val="a0"/>
    <w:rsid w:val="003067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neralotaman@uk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uk.wikipedia.org/wiki/%D0%A1%D0%BE%D0%BA%D1%96%D0%BB_%E2%80%94_%D0%94%D0%B6%D1%83%D1%80%D0%B0" TargetMode="External"/><Relationship Id="rId3" Type="http://schemas.openxmlformats.org/officeDocument/2006/relationships/hyperlink" Target="https://narodna.pravda.com.ua/nation/5c23d66b78273/" TargetMode="External"/><Relationship Id="rId7" Type="http://schemas.openxmlformats.org/officeDocument/2006/relationships/hyperlink" Target="https://ru.calameo.com/books/0054468953abe71456aec" TargetMode="External"/><Relationship Id="rId2" Type="http://schemas.openxmlformats.org/officeDocument/2006/relationships/hyperlink" Target="https://narodna.pravda.com.ua/nation/5c23d60807f3d/" TargetMode="External"/><Relationship Id="rId1" Type="http://schemas.openxmlformats.org/officeDocument/2006/relationships/hyperlink" Target="https://narodna.pravda.com.ua/nation/5c23d53e38184/" TargetMode="External"/><Relationship Id="rId6" Type="http://schemas.openxmlformats.org/officeDocument/2006/relationships/hyperlink" Target="https://ru.calameo.com/books/005446895adbfb152e0b4" TargetMode="External"/><Relationship Id="rId11" Type="http://schemas.openxmlformats.org/officeDocument/2006/relationships/hyperlink" Target="https://patriotua.org/dzhura-u-2023-roci/" TargetMode="External"/><Relationship Id="rId5" Type="http://schemas.openxmlformats.org/officeDocument/2006/relationships/hyperlink" Target="https://ru.calameo.com/books/00544689504d6cfcab7df" TargetMode="External"/><Relationship Id="rId10" Type="http://schemas.openxmlformats.org/officeDocument/2006/relationships/hyperlink" Target="https://drive.google.com/file/d/0B5u0wIvAm2HBblVseGxBRWEyUHc/view?resourcekey=0-cs1Mr96ljuedvwAudeUh7g" TargetMode="External"/><Relationship Id="rId4" Type="http://schemas.openxmlformats.org/officeDocument/2006/relationships/hyperlink" Target="https://narodna.pravda.com.ua/nation/4de62fdf0185d/" TargetMode="External"/><Relationship Id="rId9" Type="http://schemas.openxmlformats.org/officeDocument/2006/relationships/hyperlink" Target="http://www.gaidamaky.od.ua/wp-content/uploads/2020/04/%D0%94%D0%B6%D1%83%D1%80%D0%B0-%D0%92%D0%B8%D1%85%D0%BE%D0%B2%D0%B0%D0%BD%D0%BD%D1%8F-%D0%BA%D0%BE%D0%B7%D0%B0%D0%BA%D0%B0-%D0%BB%D0%B8%D1%86%D0%B0%D1%80%D1%8F.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A3A50-B112-45AD-9817-DB2E9CAEC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4</Pages>
  <Words>1523</Words>
  <Characters>8684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Пользователь</cp:lastModifiedBy>
  <cp:revision>165</cp:revision>
  <cp:lastPrinted>2023-01-22T22:45:00Z</cp:lastPrinted>
  <dcterms:created xsi:type="dcterms:W3CDTF">2021-08-22T09:22:00Z</dcterms:created>
  <dcterms:modified xsi:type="dcterms:W3CDTF">2023-01-24T12:57:00Z</dcterms:modified>
</cp:coreProperties>
</file>