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91"/>
        <w:gridCol w:w="850"/>
        <w:gridCol w:w="673"/>
        <w:gridCol w:w="638"/>
        <w:gridCol w:w="639"/>
      </w:tblGrid>
      <w:tr w:rsidR="001F30FC" w:rsidRPr="001F30FC" w:rsidTr="001F30FC">
        <w:trPr>
          <w:trHeight w:val="135"/>
        </w:trPr>
        <w:tc>
          <w:tcPr>
            <w:tcW w:w="3190" w:type="dxa"/>
            <w:vMerge w:val="restart"/>
            <w:vAlign w:val="center"/>
          </w:tcPr>
          <w:p w:rsidR="001F30FC" w:rsidRPr="001F30FC" w:rsidRDefault="001F30FC" w:rsidP="001F30FC">
            <w:pPr>
              <w:jc w:val="center"/>
              <w:rPr>
                <w:b/>
                <w:sz w:val="22"/>
                <w:lang w:val="uk-UA"/>
              </w:rPr>
            </w:pPr>
            <w:r w:rsidRPr="001F30FC">
              <w:rPr>
                <w:b/>
                <w:sz w:val="22"/>
                <w:lang w:val="uk-UA"/>
              </w:rPr>
              <w:t>Що зробити</w:t>
            </w:r>
          </w:p>
        </w:tc>
        <w:tc>
          <w:tcPr>
            <w:tcW w:w="3190" w:type="dxa"/>
            <w:vMerge w:val="restart"/>
            <w:vAlign w:val="center"/>
          </w:tcPr>
          <w:p w:rsidR="001F30FC" w:rsidRPr="001F30FC" w:rsidRDefault="001F30FC" w:rsidP="001F30FC">
            <w:pPr>
              <w:jc w:val="center"/>
              <w:rPr>
                <w:b/>
                <w:sz w:val="22"/>
                <w:lang w:val="uk-UA"/>
              </w:rPr>
            </w:pPr>
            <w:r w:rsidRPr="001F30FC">
              <w:rPr>
                <w:b/>
                <w:sz w:val="22"/>
                <w:lang w:val="uk-UA"/>
              </w:rPr>
              <w:t>Коли</w:t>
            </w:r>
          </w:p>
        </w:tc>
        <w:tc>
          <w:tcPr>
            <w:tcW w:w="3191" w:type="dxa"/>
            <w:gridSpan w:val="5"/>
            <w:vAlign w:val="center"/>
          </w:tcPr>
          <w:p w:rsidR="001F30FC" w:rsidRPr="001F30FC" w:rsidRDefault="001F30FC" w:rsidP="001F30FC">
            <w:pPr>
              <w:jc w:val="center"/>
              <w:rPr>
                <w:b/>
                <w:sz w:val="22"/>
                <w:lang w:val="uk-UA"/>
              </w:rPr>
            </w:pPr>
            <w:r w:rsidRPr="001F30FC">
              <w:rPr>
                <w:b/>
                <w:sz w:val="22"/>
                <w:lang w:val="uk-UA"/>
              </w:rPr>
              <w:t>Хто відповідальний разом із завучем</w:t>
            </w:r>
          </w:p>
        </w:tc>
      </w:tr>
      <w:tr w:rsidR="001F30FC" w:rsidRPr="001F30FC" w:rsidTr="001F30FC">
        <w:trPr>
          <w:cantSplit/>
          <w:trHeight w:val="1456"/>
        </w:trPr>
        <w:tc>
          <w:tcPr>
            <w:tcW w:w="3190" w:type="dxa"/>
            <w:vMerge/>
          </w:tcPr>
          <w:p w:rsidR="001F30FC" w:rsidRPr="001F30FC" w:rsidRDefault="001F30FC">
            <w:pPr>
              <w:rPr>
                <w:sz w:val="22"/>
                <w:lang w:val="uk-UA"/>
              </w:rPr>
            </w:pPr>
          </w:p>
        </w:tc>
        <w:tc>
          <w:tcPr>
            <w:tcW w:w="3190" w:type="dxa"/>
            <w:vMerge/>
          </w:tcPr>
          <w:p w:rsidR="001F30FC" w:rsidRPr="001F30FC" w:rsidRDefault="001F30FC">
            <w:pPr>
              <w:rPr>
                <w:sz w:val="22"/>
                <w:lang w:val="uk-UA"/>
              </w:rPr>
            </w:pPr>
          </w:p>
        </w:tc>
        <w:tc>
          <w:tcPr>
            <w:tcW w:w="391" w:type="dxa"/>
            <w:textDirection w:val="btLr"/>
          </w:tcPr>
          <w:p w:rsidR="001F30FC" w:rsidRPr="001F30FC" w:rsidRDefault="001F30FC" w:rsidP="001F30FC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1F30FC"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850" w:type="dxa"/>
            <w:textDirection w:val="btLr"/>
          </w:tcPr>
          <w:p w:rsidR="001F30FC" w:rsidRPr="001F30FC" w:rsidRDefault="001F30FC" w:rsidP="001F30FC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1F30FC">
              <w:rPr>
                <w:sz w:val="20"/>
                <w:szCs w:val="20"/>
                <w:lang w:val="uk-UA"/>
              </w:rPr>
              <w:t>Інші заступники директора</w:t>
            </w:r>
          </w:p>
        </w:tc>
        <w:tc>
          <w:tcPr>
            <w:tcW w:w="673" w:type="dxa"/>
            <w:textDirection w:val="btLr"/>
          </w:tcPr>
          <w:p w:rsidR="001F30FC" w:rsidRPr="001F30FC" w:rsidRDefault="001F30FC" w:rsidP="001F30FC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1F30FC">
              <w:rPr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638" w:type="dxa"/>
            <w:textDirection w:val="btLr"/>
          </w:tcPr>
          <w:p w:rsidR="001F30FC" w:rsidRPr="001F30FC" w:rsidRDefault="001F30FC" w:rsidP="001F30FC">
            <w:pPr>
              <w:ind w:left="113" w:right="113"/>
              <w:rPr>
                <w:sz w:val="20"/>
                <w:szCs w:val="20"/>
                <w:lang w:val="uk-UA"/>
              </w:rPr>
            </w:pPr>
            <w:proofErr w:type="spellStart"/>
            <w:r w:rsidRPr="001F30FC">
              <w:rPr>
                <w:sz w:val="20"/>
                <w:szCs w:val="20"/>
                <w:lang w:val="uk-UA"/>
              </w:rPr>
              <w:t>Учителі-предметники</w:t>
            </w:r>
            <w:proofErr w:type="spellEnd"/>
          </w:p>
        </w:tc>
        <w:tc>
          <w:tcPr>
            <w:tcW w:w="639" w:type="dxa"/>
            <w:textDirection w:val="btLr"/>
          </w:tcPr>
          <w:p w:rsidR="001F30FC" w:rsidRPr="001F30FC" w:rsidRDefault="001F30FC" w:rsidP="001F30FC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1F30FC">
              <w:rPr>
                <w:sz w:val="20"/>
                <w:szCs w:val="20"/>
                <w:lang w:val="uk-UA"/>
              </w:rPr>
              <w:t>Відповідальна особа</w:t>
            </w:r>
          </w:p>
        </w:tc>
      </w:tr>
      <w:tr w:rsidR="000C7B65" w:rsidRPr="001F30FC" w:rsidTr="00E16FA7">
        <w:tc>
          <w:tcPr>
            <w:tcW w:w="3190" w:type="dxa"/>
          </w:tcPr>
          <w:p w:rsidR="000C7B65" w:rsidRPr="00A51D2E" w:rsidRDefault="000C7B65" w:rsidP="00A51D2E">
            <w:pPr>
              <w:rPr>
                <w:sz w:val="20"/>
                <w:szCs w:val="20"/>
              </w:rPr>
            </w:pPr>
            <w:proofErr w:type="spellStart"/>
            <w:r w:rsidRPr="00A51D2E">
              <w:rPr>
                <w:sz w:val="20"/>
                <w:szCs w:val="20"/>
              </w:rPr>
              <w:t>Організувати</w:t>
            </w:r>
            <w:proofErr w:type="spellEnd"/>
            <w:r w:rsidRPr="00A51D2E">
              <w:rPr>
                <w:sz w:val="20"/>
                <w:szCs w:val="20"/>
              </w:rPr>
              <w:t xml:space="preserve"> та провести </w:t>
            </w:r>
            <w:r w:rsidRPr="00A51D2E">
              <w:rPr>
                <w:sz w:val="20"/>
                <w:szCs w:val="20"/>
                <w:lang w:val="uk-UA"/>
              </w:rPr>
              <w:t>ДПА</w:t>
            </w:r>
            <w:r w:rsidRPr="00A51D2E">
              <w:rPr>
                <w:sz w:val="20"/>
                <w:szCs w:val="20"/>
              </w:rPr>
              <w:t xml:space="preserve"> </w:t>
            </w:r>
            <w:proofErr w:type="spellStart"/>
            <w:r w:rsidRPr="00A51D2E">
              <w:rPr>
                <w:sz w:val="20"/>
                <w:szCs w:val="20"/>
              </w:rPr>
              <w:t>учнів</w:t>
            </w:r>
            <w:proofErr w:type="spellEnd"/>
            <w:r w:rsidRPr="00A51D2E">
              <w:rPr>
                <w:sz w:val="20"/>
                <w:szCs w:val="20"/>
              </w:rPr>
              <w:t xml:space="preserve"> 11-х </w:t>
            </w:r>
            <w:proofErr w:type="spellStart"/>
            <w:r w:rsidRPr="00A51D2E">
              <w:rPr>
                <w:sz w:val="20"/>
                <w:szCs w:val="20"/>
              </w:rPr>
              <w:t>класі</w:t>
            </w:r>
            <w:proofErr w:type="gramStart"/>
            <w:r w:rsidRPr="00A51D2E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A51D2E">
              <w:rPr>
                <w:sz w:val="20"/>
                <w:szCs w:val="20"/>
              </w:rPr>
              <w:t xml:space="preserve"> (у </w:t>
            </w:r>
            <w:proofErr w:type="spellStart"/>
            <w:r w:rsidRPr="00A51D2E">
              <w:rPr>
                <w:sz w:val="20"/>
                <w:szCs w:val="20"/>
              </w:rPr>
              <w:t>формі</w:t>
            </w:r>
            <w:proofErr w:type="spellEnd"/>
            <w:r w:rsidRPr="00A51D2E">
              <w:rPr>
                <w:sz w:val="20"/>
                <w:szCs w:val="20"/>
              </w:rPr>
              <w:t xml:space="preserve"> </w:t>
            </w:r>
            <w:r w:rsidRPr="00A51D2E">
              <w:rPr>
                <w:sz w:val="20"/>
                <w:szCs w:val="20"/>
                <w:lang w:val="uk-UA"/>
              </w:rPr>
              <w:t>ЗНО</w:t>
            </w:r>
            <w:r w:rsidRPr="00A51D2E">
              <w:rPr>
                <w:sz w:val="20"/>
                <w:szCs w:val="20"/>
              </w:rPr>
              <w:t xml:space="preserve">), </w:t>
            </w:r>
            <w:proofErr w:type="spellStart"/>
            <w:r w:rsidRPr="00A51D2E">
              <w:rPr>
                <w:sz w:val="20"/>
                <w:szCs w:val="20"/>
              </w:rPr>
              <w:t>зокрема</w:t>
            </w:r>
            <w:proofErr w:type="spellEnd"/>
            <w:r w:rsidRPr="00A51D2E">
              <w:rPr>
                <w:sz w:val="20"/>
                <w:szCs w:val="20"/>
              </w:rPr>
              <w:t>:</w:t>
            </w:r>
          </w:p>
          <w:p w:rsidR="000C7B65" w:rsidRPr="00A51D2E" w:rsidRDefault="000C7B65" w:rsidP="00A51D2E">
            <w:pPr>
              <w:rPr>
                <w:sz w:val="20"/>
                <w:szCs w:val="20"/>
              </w:rPr>
            </w:pPr>
            <w:r w:rsidRPr="00A51D2E">
              <w:rPr>
                <w:sz w:val="20"/>
                <w:szCs w:val="20"/>
                <w:lang w:val="uk-UA"/>
              </w:rPr>
              <w:t xml:space="preserve">- </w:t>
            </w:r>
            <w:r w:rsidRPr="00A51D2E">
              <w:rPr>
                <w:sz w:val="20"/>
                <w:szCs w:val="20"/>
              </w:rPr>
              <w:t xml:space="preserve">внести </w:t>
            </w:r>
            <w:proofErr w:type="spellStart"/>
            <w:r w:rsidRPr="00A51D2E">
              <w:rPr>
                <w:sz w:val="20"/>
                <w:szCs w:val="20"/>
              </w:rPr>
              <w:t>зміни</w:t>
            </w:r>
            <w:proofErr w:type="spellEnd"/>
            <w:r w:rsidRPr="00A51D2E">
              <w:rPr>
                <w:sz w:val="20"/>
                <w:szCs w:val="20"/>
              </w:rPr>
              <w:t xml:space="preserve"> до </w:t>
            </w:r>
            <w:proofErr w:type="spellStart"/>
            <w:r w:rsidRPr="00A51D2E">
              <w:rPr>
                <w:sz w:val="20"/>
                <w:szCs w:val="20"/>
              </w:rPr>
              <w:t>розкладу</w:t>
            </w:r>
            <w:proofErr w:type="spellEnd"/>
            <w:r w:rsidRPr="00A51D2E">
              <w:rPr>
                <w:sz w:val="20"/>
                <w:szCs w:val="20"/>
              </w:rPr>
              <w:t xml:space="preserve"> </w:t>
            </w:r>
            <w:proofErr w:type="spellStart"/>
            <w:r w:rsidRPr="00A51D2E">
              <w:rPr>
                <w:sz w:val="20"/>
                <w:szCs w:val="20"/>
              </w:rPr>
              <w:t>уроків</w:t>
            </w:r>
            <w:proofErr w:type="spellEnd"/>
            <w:r w:rsidRPr="00A51D2E">
              <w:rPr>
                <w:sz w:val="20"/>
                <w:szCs w:val="20"/>
              </w:rPr>
              <w:t>;</w:t>
            </w:r>
          </w:p>
          <w:p w:rsidR="000C7B65" w:rsidRPr="00A51D2E" w:rsidRDefault="000C7B65" w:rsidP="00A51D2E">
            <w:pPr>
              <w:rPr>
                <w:sz w:val="20"/>
                <w:szCs w:val="20"/>
              </w:rPr>
            </w:pPr>
            <w:r w:rsidRPr="00A51D2E">
              <w:rPr>
                <w:sz w:val="20"/>
                <w:szCs w:val="20"/>
                <w:lang w:val="uk-UA"/>
              </w:rPr>
              <w:t xml:space="preserve">- </w:t>
            </w:r>
            <w:r w:rsidRPr="00A51D2E">
              <w:rPr>
                <w:sz w:val="20"/>
                <w:szCs w:val="20"/>
              </w:rPr>
              <w:t xml:space="preserve">перенести </w:t>
            </w:r>
            <w:proofErr w:type="spellStart"/>
            <w:r w:rsidRPr="00A51D2E">
              <w:rPr>
                <w:sz w:val="20"/>
                <w:szCs w:val="20"/>
              </w:rPr>
              <w:t>навчальні</w:t>
            </w:r>
            <w:proofErr w:type="spellEnd"/>
            <w:r w:rsidRPr="00A51D2E">
              <w:rPr>
                <w:sz w:val="20"/>
                <w:szCs w:val="20"/>
              </w:rPr>
              <w:t xml:space="preserve"> </w:t>
            </w:r>
            <w:proofErr w:type="spellStart"/>
            <w:r w:rsidRPr="00A51D2E">
              <w:rPr>
                <w:sz w:val="20"/>
                <w:szCs w:val="20"/>
              </w:rPr>
              <w:t>заняття</w:t>
            </w:r>
            <w:proofErr w:type="spellEnd"/>
            <w:r w:rsidRPr="00A51D2E">
              <w:rPr>
                <w:sz w:val="20"/>
                <w:szCs w:val="20"/>
              </w:rPr>
              <w:t xml:space="preserve"> на </w:t>
            </w:r>
            <w:proofErr w:type="spellStart"/>
            <w:r w:rsidRPr="00A51D2E">
              <w:rPr>
                <w:sz w:val="20"/>
                <w:szCs w:val="20"/>
              </w:rPr>
              <w:t>інші</w:t>
            </w:r>
            <w:proofErr w:type="spellEnd"/>
            <w:r w:rsidRPr="00A51D2E">
              <w:rPr>
                <w:sz w:val="20"/>
                <w:szCs w:val="20"/>
              </w:rPr>
              <w:t xml:space="preserve"> </w:t>
            </w:r>
            <w:proofErr w:type="spellStart"/>
            <w:r w:rsidRPr="00A51D2E">
              <w:rPr>
                <w:sz w:val="20"/>
                <w:szCs w:val="20"/>
              </w:rPr>
              <w:t>дні</w:t>
            </w:r>
            <w:proofErr w:type="spellEnd"/>
            <w:r w:rsidRPr="00A51D2E">
              <w:rPr>
                <w:sz w:val="20"/>
                <w:szCs w:val="20"/>
              </w:rPr>
              <w:t xml:space="preserve"> (</w:t>
            </w:r>
            <w:proofErr w:type="spellStart"/>
            <w:r w:rsidRPr="00A51D2E">
              <w:rPr>
                <w:sz w:val="20"/>
                <w:szCs w:val="20"/>
              </w:rPr>
              <w:t>якщо</w:t>
            </w:r>
            <w:proofErr w:type="spellEnd"/>
            <w:r w:rsidRPr="00A51D2E">
              <w:rPr>
                <w:sz w:val="20"/>
                <w:szCs w:val="20"/>
              </w:rPr>
              <w:t xml:space="preserve"> заклад </w:t>
            </w:r>
            <w:proofErr w:type="spellStart"/>
            <w:r w:rsidRPr="00A51D2E">
              <w:rPr>
                <w:sz w:val="20"/>
                <w:szCs w:val="20"/>
              </w:rPr>
              <w:t>освіти</w:t>
            </w:r>
            <w:proofErr w:type="spellEnd"/>
            <w:r w:rsidRPr="00A51D2E">
              <w:rPr>
                <w:sz w:val="20"/>
                <w:szCs w:val="20"/>
              </w:rPr>
              <w:t xml:space="preserve"> </w:t>
            </w:r>
            <w:proofErr w:type="spellStart"/>
            <w:r w:rsidRPr="00A51D2E">
              <w:rPr>
                <w:sz w:val="20"/>
                <w:szCs w:val="20"/>
              </w:rPr>
              <w:t>визначений</w:t>
            </w:r>
            <w:proofErr w:type="spellEnd"/>
            <w:r w:rsidRPr="00A51D2E">
              <w:rPr>
                <w:sz w:val="20"/>
                <w:szCs w:val="20"/>
              </w:rPr>
              <w:t xml:space="preserve"> пунктом </w:t>
            </w:r>
            <w:proofErr w:type="spellStart"/>
            <w:r w:rsidRPr="00A51D2E">
              <w:rPr>
                <w:sz w:val="20"/>
                <w:szCs w:val="20"/>
              </w:rPr>
              <w:t>тестування</w:t>
            </w:r>
            <w:proofErr w:type="spellEnd"/>
            <w:r w:rsidRPr="00A51D2E">
              <w:rPr>
                <w:sz w:val="20"/>
                <w:szCs w:val="20"/>
              </w:rPr>
              <w:t>);</w:t>
            </w:r>
          </w:p>
          <w:p w:rsidR="000C7B65" w:rsidRPr="00A51D2E" w:rsidRDefault="000C7B65" w:rsidP="00A51D2E">
            <w:pPr>
              <w:rPr>
                <w:sz w:val="20"/>
                <w:szCs w:val="20"/>
              </w:rPr>
            </w:pPr>
            <w:r w:rsidRPr="00A51D2E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A51D2E">
              <w:rPr>
                <w:sz w:val="20"/>
                <w:szCs w:val="20"/>
              </w:rPr>
              <w:t>здійснити</w:t>
            </w:r>
            <w:proofErr w:type="spellEnd"/>
            <w:r w:rsidRPr="00A51D2E">
              <w:rPr>
                <w:sz w:val="20"/>
                <w:szCs w:val="20"/>
              </w:rPr>
              <w:t xml:space="preserve"> </w:t>
            </w:r>
            <w:proofErr w:type="spellStart"/>
            <w:r w:rsidRPr="00A51D2E">
              <w:rPr>
                <w:sz w:val="20"/>
                <w:szCs w:val="20"/>
              </w:rPr>
              <w:t>заміну</w:t>
            </w:r>
            <w:proofErr w:type="spellEnd"/>
            <w:r w:rsidRPr="00A51D2E">
              <w:rPr>
                <w:sz w:val="20"/>
                <w:szCs w:val="20"/>
              </w:rPr>
              <w:t xml:space="preserve"> </w:t>
            </w:r>
            <w:proofErr w:type="spellStart"/>
            <w:r w:rsidRPr="00A51D2E">
              <w:rPr>
                <w:sz w:val="20"/>
                <w:szCs w:val="20"/>
              </w:rPr>
              <w:t>вчителів</w:t>
            </w:r>
            <w:proofErr w:type="spellEnd"/>
            <w:r w:rsidRPr="00A51D2E">
              <w:rPr>
                <w:sz w:val="20"/>
                <w:szCs w:val="20"/>
              </w:rPr>
              <w:t xml:space="preserve">, </w:t>
            </w:r>
            <w:proofErr w:type="spellStart"/>
            <w:r w:rsidRPr="00A51D2E">
              <w:rPr>
                <w:sz w:val="20"/>
                <w:szCs w:val="20"/>
              </w:rPr>
              <w:t>задіяних</w:t>
            </w:r>
            <w:proofErr w:type="spellEnd"/>
            <w:r w:rsidRPr="00A51D2E">
              <w:rPr>
                <w:sz w:val="20"/>
                <w:szCs w:val="20"/>
              </w:rPr>
              <w:t xml:space="preserve"> у </w:t>
            </w:r>
            <w:r w:rsidRPr="00A51D2E">
              <w:rPr>
                <w:sz w:val="20"/>
                <w:szCs w:val="20"/>
                <w:lang w:val="uk-UA"/>
              </w:rPr>
              <w:t>ЗНО</w:t>
            </w:r>
            <w:r w:rsidRPr="00A51D2E">
              <w:rPr>
                <w:sz w:val="20"/>
                <w:szCs w:val="20"/>
              </w:rPr>
              <w:t>;</w:t>
            </w:r>
          </w:p>
          <w:p w:rsidR="000C7B65" w:rsidRPr="00E16FA7" w:rsidRDefault="000C7B65" w:rsidP="00A51D2E">
            <w:pPr>
              <w:rPr>
                <w:sz w:val="20"/>
                <w:szCs w:val="20"/>
                <w:lang w:val="uk-UA"/>
              </w:rPr>
            </w:pPr>
            <w:r w:rsidRPr="00A51D2E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A51D2E">
              <w:rPr>
                <w:sz w:val="20"/>
                <w:szCs w:val="20"/>
              </w:rPr>
              <w:t>підготувати</w:t>
            </w:r>
            <w:proofErr w:type="spellEnd"/>
            <w:r w:rsidRPr="00A51D2E">
              <w:rPr>
                <w:sz w:val="20"/>
                <w:szCs w:val="20"/>
              </w:rPr>
              <w:t xml:space="preserve"> </w:t>
            </w:r>
            <w:proofErr w:type="spellStart"/>
            <w:r w:rsidRPr="00A51D2E">
              <w:rPr>
                <w:sz w:val="20"/>
                <w:szCs w:val="20"/>
              </w:rPr>
              <w:t>проєкти</w:t>
            </w:r>
            <w:proofErr w:type="spellEnd"/>
            <w:r w:rsidRPr="00A51D2E">
              <w:rPr>
                <w:sz w:val="20"/>
                <w:szCs w:val="20"/>
              </w:rPr>
              <w:t xml:space="preserve"> </w:t>
            </w:r>
            <w:proofErr w:type="spellStart"/>
            <w:r w:rsidRPr="00A51D2E">
              <w:rPr>
                <w:sz w:val="20"/>
                <w:szCs w:val="20"/>
              </w:rPr>
              <w:t>наказів</w:t>
            </w:r>
            <w:proofErr w:type="spellEnd"/>
            <w:r w:rsidRPr="00A51D2E">
              <w:rPr>
                <w:sz w:val="20"/>
                <w:szCs w:val="20"/>
              </w:rPr>
              <w:t xml:space="preserve"> «Про </w:t>
            </w:r>
            <w:proofErr w:type="spellStart"/>
            <w:r w:rsidRPr="00A51D2E">
              <w:rPr>
                <w:sz w:val="20"/>
                <w:szCs w:val="20"/>
              </w:rPr>
              <w:t>проведення</w:t>
            </w:r>
            <w:proofErr w:type="spellEnd"/>
            <w:r w:rsidRPr="00A51D2E">
              <w:rPr>
                <w:sz w:val="20"/>
                <w:szCs w:val="20"/>
              </w:rPr>
              <w:t xml:space="preserve"> </w:t>
            </w:r>
            <w:proofErr w:type="spellStart"/>
            <w:r w:rsidRPr="00A51D2E">
              <w:rPr>
                <w:sz w:val="20"/>
                <w:szCs w:val="20"/>
              </w:rPr>
              <w:t>державної</w:t>
            </w:r>
            <w:proofErr w:type="spellEnd"/>
            <w:r w:rsidRPr="00A51D2E">
              <w:rPr>
                <w:sz w:val="20"/>
                <w:szCs w:val="20"/>
              </w:rPr>
              <w:t xml:space="preserve"> </w:t>
            </w:r>
            <w:proofErr w:type="spellStart"/>
            <w:r w:rsidRPr="00A51D2E">
              <w:rPr>
                <w:sz w:val="20"/>
                <w:szCs w:val="20"/>
              </w:rPr>
              <w:t>підсумкової</w:t>
            </w:r>
            <w:proofErr w:type="spellEnd"/>
            <w:r w:rsidRPr="00A51D2E">
              <w:rPr>
                <w:sz w:val="20"/>
                <w:szCs w:val="20"/>
              </w:rPr>
              <w:t xml:space="preserve"> </w:t>
            </w:r>
            <w:proofErr w:type="spellStart"/>
            <w:r w:rsidRPr="00A51D2E">
              <w:rPr>
                <w:sz w:val="20"/>
                <w:szCs w:val="20"/>
              </w:rPr>
              <w:t>атестації</w:t>
            </w:r>
            <w:proofErr w:type="spellEnd"/>
            <w:r w:rsidRPr="00A51D2E">
              <w:rPr>
                <w:sz w:val="20"/>
                <w:szCs w:val="20"/>
              </w:rPr>
              <w:t xml:space="preserve"> </w:t>
            </w:r>
            <w:proofErr w:type="spellStart"/>
            <w:r w:rsidRPr="00A51D2E">
              <w:rPr>
                <w:sz w:val="20"/>
                <w:szCs w:val="20"/>
              </w:rPr>
              <w:t>учнів</w:t>
            </w:r>
            <w:proofErr w:type="spellEnd"/>
            <w:r w:rsidRPr="00A51D2E">
              <w:rPr>
                <w:sz w:val="20"/>
                <w:szCs w:val="20"/>
              </w:rPr>
              <w:t xml:space="preserve"> 11-х </w:t>
            </w:r>
            <w:proofErr w:type="spellStart"/>
            <w:r w:rsidRPr="00A51D2E">
              <w:rPr>
                <w:sz w:val="20"/>
                <w:szCs w:val="20"/>
              </w:rPr>
              <w:t>класів</w:t>
            </w:r>
            <w:proofErr w:type="spellEnd"/>
            <w:r w:rsidRPr="00A51D2E">
              <w:rPr>
                <w:sz w:val="20"/>
                <w:szCs w:val="20"/>
              </w:rPr>
              <w:t>» (</w:t>
            </w:r>
            <w:proofErr w:type="spellStart"/>
            <w:r w:rsidRPr="00A51D2E">
              <w:rPr>
                <w:sz w:val="20"/>
                <w:szCs w:val="20"/>
              </w:rPr>
              <w:t>окремо</w:t>
            </w:r>
            <w:proofErr w:type="spellEnd"/>
            <w:r w:rsidRPr="00A51D2E">
              <w:rPr>
                <w:sz w:val="20"/>
                <w:szCs w:val="20"/>
              </w:rPr>
              <w:t xml:space="preserve"> за </w:t>
            </w:r>
            <w:proofErr w:type="spellStart"/>
            <w:r w:rsidRPr="00A51D2E">
              <w:rPr>
                <w:sz w:val="20"/>
                <w:szCs w:val="20"/>
              </w:rPr>
              <w:t>кожним</w:t>
            </w:r>
            <w:proofErr w:type="spellEnd"/>
            <w:r w:rsidRPr="00A51D2E">
              <w:rPr>
                <w:sz w:val="20"/>
                <w:szCs w:val="20"/>
              </w:rPr>
              <w:t xml:space="preserve"> </w:t>
            </w:r>
            <w:proofErr w:type="spellStart"/>
            <w:r w:rsidRPr="00A51D2E">
              <w:rPr>
                <w:sz w:val="20"/>
                <w:szCs w:val="20"/>
              </w:rPr>
              <w:t>навчальним</w:t>
            </w:r>
            <w:proofErr w:type="spellEnd"/>
            <w:r w:rsidRPr="00A51D2E">
              <w:rPr>
                <w:sz w:val="20"/>
                <w:szCs w:val="20"/>
              </w:rPr>
              <w:t xml:space="preserve"> предметом, </w:t>
            </w:r>
            <w:proofErr w:type="spellStart"/>
            <w:r w:rsidRPr="00A51D2E">
              <w:rPr>
                <w:sz w:val="20"/>
                <w:szCs w:val="20"/>
              </w:rPr>
              <w:t>які</w:t>
            </w:r>
            <w:proofErr w:type="spellEnd"/>
            <w:r w:rsidRPr="00A51D2E">
              <w:rPr>
                <w:sz w:val="20"/>
                <w:szCs w:val="20"/>
              </w:rPr>
              <w:t xml:space="preserve"> </w:t>
            </w:r>
            <w:proofErr w:type="spellStart"/>
            <w:r w:rsidRPr="00A51D2E">
              <w:rPr>
                <w:sz w:val="20"/>
                <w:szCs w:val="20"/>
              </w:rPr>
              <w:t>обрали</w:t>
            </w:r>
            <w:proofErr w:type="spellEnd"/>
            <w:r w:rsidRPr="00A51D2E">
              <w:rPr>
                <w:sz w:val="20"/>
                <w:szCs w:val="20"/>
              </w:rPr>
              <w:t xml:space="preserve"> </w:t>
            </w:r>
            <w:proofErr w:type="spellStart"/>
            <w:r w:rsidRPr="00A51D2E">
              <w:rPr>
                <w:sz w:val="20"/>
                <w:szCs w:val="20"/>
              </w:rPr>
              <w:t>учні</w:t>
            </w:r>
            <w:proofErr w:type="spellEnd"/>
            <w:r w:rsidRPr="00A51D2E">
              <w:rPr>
                <w:sz w:val="20"/>
                <w:szCs w:val="20"/>
              </w:rPr>
              <w:t>)</w:t>
            </w:r>
          </w:p>
        </w:tc>
        <w:tc>
          <w:tcPr>
            <w:tcW w:w="3190" w:type="dxa"/>
          </w:tcPr>
          <w:p w:rsidR="000C7B65" w:rsidRPr="00A51D2E" w:rsidRDefault="000C7B65" w:rsidP="003B56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Залежно від </w:t>
            </w:r>
            <w:r w:rsidR="003B562C">
              <w:rPr>
                <w:sz w:val="20"/>
                <w:szCs w:val="20"/>
                <w:lang w:val="uk-UA"/>
              </w:rPr>
              <w:t>закінчення</w:t>
            </w:r>
            <w:r>
              <w:rPr>
                <w:sz w:val="20"/>
                <w:szCs w:val="20"/>
                <w:lang w:val="uk-UA"/>
              </w:rPr>
              <w:t xml:space="preserve"> карантин</w:t>
            </w:r>
            <w:r w:rsidR="003B562C">
              <w:rPr>
                <w:sz w:val="20"/>
                <w:szCs w:val="20"/>
                <w:lang w:val="uk-UA"/>
              </w:rPr>
              <w:t>у,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hyperlink r:id="rId6" w:history="1">
              <w:r w:rsidRPr="00A51D2E">
                <w:rPr>
                  <w:rStyle w:val="a5"/>
                  <w:sz w:val="20"/>
                  <w:szCs w:val="20"/>
                  <w:lang w:val="uk-UA"/>
                </w:rPr>
                <w:t>відповідно до одного із двох сценаріїв, визначених МОН</w:t>
              </w:r>
            </w:hyperlink>
          </w:p>
        </w:tc>
        <w:tc>
          <w:tcPr>
            <w:tcW w:w="391" w:type="dxa"/>
            <w:vAlign w:val="center"/>
          </w:tcPr>
          <w:p w:rsidR="000C7B65" w:rsidRPr="00E16FA7" w:rsidRDefault="00E16FA7" w:rsidP="00E16FA7">
            <w:pPr>
              <w:jc w:val="center"/>
              <w:rPr>
                <w:sz w:val="28"/>
                <w:szCs w:val="28"/>
              </w:rPr>
            </w:pPr>
            <w:r w:rsidRPr="00E16FA7">
              <w:rPr>
                <w:rFonts w:cs="Times New Roman"/>
                <w:sz w:val="28"/>
                <w:szCs w:val="28"/>
              </w:rPr>
              <w:t>♦</w:t>
            </w:r>
          </w:p>
        </w:tc>
        <w:tc>
          <w:tcPr>
            <w:tcW w:w="850" w:type="dxa"/>
            <w:vAlign w:val="center"/>
          </w:tcPr>
          <w:p w:rsidR="000C7B65" w:rsidRPr="00E16FA7" w:rsidRDefault="00E16FA7" w:rsidP="00E16FA7">
            <w:pPr>
              <w:jc w:val="center"/>
              <w:rPr>
                <w:sz w:val="28"/>
                <w:szCs w:val="28"/>
              </w:rPr>
            </w:pPr>
            <w:r w:rsidRPr="00E16FA7">
              <w:rPr>
                <w:rFonts w:cs="Times New Roman"/>
                <w:sz w:val="28"/>
                <w:szCs w:val="28"/>
              </w:rPr>
              <w:t>♦</w:t>
            </w:r>
          </w:p>
        </w:tc>
        <w:tc>
          <w:tcPr>
            <w:tcW w:w="673" w:type="dxa"/>
            <w:vAlign w:val="center"/>
          </w:tcPr>
          <w:p w:rsidR="000C7B65" w:rsidRPr="00E16FA7" w:rsidRDefault="00E16FA7" w:rsidP="00E16FA7">
            <w:pPr>
              <w:jc w:val="center"/>
              <w:rPr>
                <w:sz w:val="28"/>
                <w:szCs w:val="28"/>
              </w:rPr>
            </w:pPr>
            <w:r w:rsidRPr="00E16FA7">
              <w:rPr>
                <w:rFonts w:cs="Times New Roman"/>
                <w:sz w:val="28"/>
                <w:szCs w:val="28"/>
              </w:rPr>
              <w:t>♦</w:t>
            </w:r>
          </w:p>
        </w:tc>
        <w:tc>
          <w:tcPr>
            <w:tcW w:w="638" w:type="dxa"/>
            <w:vAlign w:val="center"/>
          </w:tcPr>
          <w:p w:rsidR="000C7B65" w:rsidRPr="00E16FA7" w:rsidRDefault="00E16FA7" w:rsidP="00E16FA7">
            <w:pPr>
              <w:jc w:val="center"/>
              <w:rPr>
                <w:sz w:val="28"/>
                <w:szCs w:val="28"/>
              </w:rPr>
            </w:pPr>
            <w:r w:rsidRPr="00E16FA7">
              <w:rPr>
                <w:rFonts w:cs="Times New Roman"/>
                <w:sz w:val="28"/>
                <w:szCs w:val="28"/>
              </w:rPr>
              <w:t>♦</w:t>
            </w:r>
          </w:p>
        </w:tc>
        <w:tc>
          <w:tcPr>
            <w:tcW w:w="639" w:type="dxa"/>
            <w:vAlign w:val="center"/>
          </w:tcPr>
          <w:p w:rsidR="000C7B65" w:rsidRPr="00E16FA7" w:rsidRDefault="00E16FA7" w:rsidP="00E16FA7">
            <w:pPr>
              <w:jc w:val="center"/>
              <w:rPr>
                <w:sz w:val="28"/>
                <w:szCs w:val="28"/>
              </w:rPr>
            </w:pPr>
            <w:r w:rsidRPr="00E16FA7">
              <w:rPr>
                <w:rFonts w:cs="Times New Roman"/>
                <w:sz w:val="28"/>
                <w:szCs w:val="28"/>
              </w:rPr>
              <w:t>♦</w:t>
            </w:r>
          </w:p>
        </w:tc>
      </w:tr>
      <w:tr w:rsidR="00E16FA7" w:rsidRPr="001F30FC" w:rsidTr="00E16FA7">
        <w:tc>
          <w:tcPr>
            <w:tcW w:w="3190" w:type="dxa"/>
          </w:tcPr>
          <w:p w:rsidR="00E16FA7" w:rsidRPr="00E16FA7" w:rsidRDefault="00E16FA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Організувати прийом дітей до 1-го класу</w:t>
            </w:r>
          </w:p>
        </w:tc>
        <w:tc>
          <w:tcPr>
            <w:tcW w:w="3190" w:type="dxa"/>
          </w:tcPr>
          <w:p w:rsidR="00E16FA7" w:rsidRPr="00E16FA7" w:rsidRDefault="00E16FA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Прийняти документи </w:t>
            </w:r>
            <w:proofErr w:type="spellStart"/>
            <w:r>
              <w:rPr>
                <w:sz w:val="20"/>
                <w:szCs w:val="20"/>
                <w:lang w:val="uk-UA"/>
              </w:rPr>
              <w:t>онлайн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або </w:t>
            </w:r>
            <w:proofErr w:type="spellStart"/>
            <w:r>
              <w:rPr>
                <w:sz w:val="20"/>
                <w:szCs w:val="20"/>
                <w:lang w:val="uk-UA"/>
              </w:rPr>
              <w:t>відтермінувати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прийом — </w:t>
            </w:r>
            <w:hyperlink r:id="rId7" w:history="1">
              <w:r w:rsidRPr="00E16FA7">
                <w:rPr>
                  <w:rStyle w:val="a5"/>
                  <w:sz w:val="20"/>
                  <w:szCs w:val="20"/>
                  <w:lang w:val="uk-UA"/>
                </w:rPr>
                <w:t>відповідно до роз’яснень МОН</w:t>
              </w:r>
            </w:hyperlink>
          </w:p>
        </w:tc>
        <w:tc>
          <w:tcPr>
            <w:tcW w:w="391" w:type="dxa"/>
            <w:vAlign w:val="center"/>
          </w:tcPr>
          <w:p w:rsidR="00E16FA7" w:rsidRPr="00A51D2E" w:rsidRDefault="00E16FA7" w:rsidP="00E16FA7">
            <w:pPr>
              <w:jc w:val="center"/>
              <w:rPr>
                <w:sz w:val="20"/>
                <w:szCs w:val="20"/>
              </w:rPr>
            </w:pPr>
            <w:r w:rsidRPr="00E16FA7">
              <w:rPr>
                <w:rFonts w:cs="Times New Roman"/>
                <w:sz w:val="28"/>
                <w:szCs w:val="28"/>
              </w:rPr>
              <w:t>♦</w:t>
            </w:r>
          </w:p>
        </w:tc>
        <w:tc>
          <w:tcPr>
            <w:tcW w:w="850" w:type="dxa"/>
            <w:vAlign w:val="center"/>
          </w:tcPr>
          <w:p w:rsidR="00E16FA7" w:rsidRPr="00A51D2E" w:rsidRDefault="00E16FA7" w:rsidP="00E16FA7">
            <w:pPr>
              <w:jc w:val="center"/>
              <w:rPr>
                <w:sz w:val="20"/>
                <w:szCs w:val="20"/>
              </w:rPr>
            </w:pPr>
            <w:r w:rsidRPr="00E16FA7">
              <w:rPr>
                <w:rFonts w:cs="Times New Roman"/>
                <w:sz w:val="28"/>
                <w:szCs w:val="28"/>
              </w:rPr>
              <w:t>♦</w:t>
            </w:r>
          </w:p>
        </w:tc>
        <w:tc>
          <w:tcPr>
            <w:tcW w:w="673" w:type="dxa"/>
            <w:vAlign w:val="center"/>
          </w:tcPr>
          <w:p w:rsidR="00E16FA7" w:rsidRPr="00A51D2E" w:rsidRDefault="00E16FA7" w:rsidP="00E1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E16FA7" w:rsidRPr="00A51D2E" w:rsidRDefault="00E16FA7" w:rsidP="00E1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E16FA7" w:rsidRPr="00A51D2E" w:rsidRDefault="00E16FA7" w:rsidP="00E16FA7">
            <w:pPr>
              <w:jc w:val="center"/>
              <w:rPr>
                <w:sz w:val="20"/>
                <w:szCs w:val="20"/>
              </w:rPr>
            </w:pPr>
            <w:r w:rsidRPr="00E16FA7">
              <w:rPr>
                <w:rFonts w:cs="Times New Roman"/>
                <w:sz w:val="28"/>
                <w:szCs w:val="28"/>
              </w:rPr>
              <w:t>♦</w:t>
            </w:r>
          </w:p>
        </w:tc>
      </w:tr>
      <w:tr w:rsidR="00E16FA7" w:rsidRPr="001F30FC" w:rsidTr="00E16FA7">
        <w:tc>
          <w:tcPr>
            <w:tcW w:w="3190" w:type="dxa"/>
          </w:tcPr>
          <w:p w:rsidR="00E16FA7" w:rsidRPr="00E16FA7" w:rsidRDefault="00E16FA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Підготувати засідання педагогічної ради щодо переведення учнів (вихованців) до наступного класу, нагородження за успіхи в навчанні похвальними листами</w:t>
            </w:r>
          </w:p>
        </w:tc>
        <w:tc>
          <w:tcPr>
            <w:tcW w:w="3190" w:type="dxa"/>
          </w:tcPr>
          <w:p w:rsidR="00E16FA7" w:rsidRPr="00E16FA7" w:rsidRDefault="00E16FA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Після завершення навчального року</w:t>
            </w:r>
          </w:p>
        </w:tc>
        <w:tc>
          <w:tcPr>
            <w:tcW w:w="391" w:type="dxa"/>
            <w:vAlign w:val="center"/>
          </w:tcPr>
          <w:p w:rsidR="00E16FA7" w:rsidRPr="00A51D2E" w:rsidRDefault="00E16FA7" w:rsidP="00E16FA7">
            <w:pPr>
              <w:jc w:val="center"/>
              <w:rPr>
                <w:sz w:val="20"/>
                <w:szCs w:val="20"/>
              </w:rPr>
            </w:pPr>
            <w:r w:rsidRPr="00E16FA7">
              <w:rPr>
                <w:rFonts w:cs="Times New Roman"/>
                <w:sz w:val="28"/>
                <w:szCs w:val="28"/>
              </w:rPr>
              <w:t>♦</w:t>
            </w:r>
          </w:p>
        </w:tc>
        <w:tc>
          <w:tcPr>
            <w:tcW w:w="850" w:type="dxa"/>
            <w:vAlign w:val="center"/>
          </w:tcPr>
          <w:p w:rsidR="00E16FA7" w:rsidRPr="00A51D2E" w:rsidRDefault="00E16FA7" w:rsidP="00E16FA7">
            <w:pPr>
              <w:jc w:val="center"/>
              <w:rPr>
                <w:sz w:val="20"/>
                <w:szCs w:val="20"/>
              </w:rPr>
            </w:pPr>
            <w:r w:rsidRPr="00E16FA7">
              <w:rPr>
                <w:rFonts w:cs="Times New Roman"/>
                <w:sz w:val="28"/>
                <w:szCs w:val="28"/>
              </w:rPr>
              <w:t>♦</w:t>
            </w:r>
          </w:p>
        </w:tc>
        <w:tc>
          <w:tcPr>
            <w:tcW w:w="673" w:type="dxa"/>
            <w:vAlign w:val="center"/>
          </w:tcPr>
          <w:p w:rsidR="00E16FA7" w:rsidRPr="00A51D2E" w:rsidRDefault="00E16FA7" w:rsidP="00E16FA7">
            <w:pPr>
              <w:jc w:val="center"/>
              <w:rPr>
                <w:sz w:val="20"/>
                <w:szCs w:val="20"/>
              </w:rPr>
            </w:pPr>
            <w:r w:rsidRPr="00E16FA7">
              <w:rPr>
                <w:rFonts w:cs="Times New Roman"/>
                <w:sz w:val="28"/>
                <w:szCs w:val="28"/>
              </w:rPr>
              <w:t>♦</w:t>
            </w:r>
          </w:p>
        </w:tc>
        <w:tc>
          <w:tcPr>
            <w:tcW w:w="638" w:type="dxa"/>
            <w:vAlign w:val="center"/>
          </w:tcPr>
          <w:p w:rsidR="00E16FA7" w:rsidRPr="00A51D2E" w:rsidRDefault="00E16FA7" w:rsidP="00E16FA7">
            <w:pPr>
              <w:jc w:val="center"/>
              <w:rPr>
                <w:sz w:val="20"/>
                <w:szCs w:val="20"/>
              </w:rPr>
            </w:pPr>
            <w:r w:rsidRPr="00E16FA7">
              <w:rPr>
                <w:rFonts w:cs="Times New Roman"/>
                <w:sz w:val="28"/>
                <w:szCs w:val="28"/>
              </w:rPr>
              <w:t>♦</w:t>
            </w:r>
          </w:p>
        </w:tc>
        <w:tc>
          <w:tcPr>
            <w:tcW w:w="639" w:type="dxa"/>
            <w:vAlign w:val="center"/>
          </w:tcPr>
          <w:p w:rsidR="00E16FA7" w:rsidRPr="00A51D2E" w:rsidRDefault="00E16FA7" w:rsidP="00E16FA7">
            <w:pPr>
              <w:jc w:val="center"/>
              <w:rPr>
                <w:sz w:val="20"/>
                <w:szCs w:val="20"/>
              </w:rPr>
            </w:pPr>
          </w:p>
        </w:tc>
      </w:tr>
      <w:tr w:rsidR="003B562C" w:rsidRPr="003B562C" w:rsidTr="003B562C">
        <w:tc>
          <w:tcPr>
            <w:tcW w:w="3190" w:type="dxa"/>
          </w:tcPr>
          <w:p w:rsidR="003B562C" w:rsidRDefault="003B56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Організувати за потреби:</w:t>
            </w:r>
          </w:p>
          <w:p w:rsidR="003B562C" w:rsidRDefault="003B56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річне оцінювання учнів, які навчаються на </w:t>
            </w:r>
            <w:proofErr w:type="spellStart"/>
            <w:r>
              <w:rPr>
                <w:sz w:val="20"/>
                <w:szCs w:val="20"/>
                <w:lang w:val="uk-UA"/>
              </w:rPr>
              <w:t>екстернатній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формі здобуття освіти з усіх предметів інваріантної складової індивідуального навчального плану;</w:t>
            </w:r>
          </w:p>
          <w:p w:rsidR="003B562C" w:rsidRPr="003B562C" w:rsidRDefault="003B56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формувальне та завершальне (підсумкове оцінювання) та/або атестації здобувачів освіти, які навчаються на сімейній (домашній) формі навчання</w:t>
            </w:r>
          </w:p>
        </w:tc>
        <w:tc>
          <w:tcPr>
            <w:tcW w:w="3190" w:type="dxa"/>
          </w:tcPr>
          <w:p w:rsidR="003B562C" w:rsidRPr="003B562C" w:rsidRDefault="003B56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Залежно від закінчення карантину, відповідно до роз’яснень МОН</w:t>
            </w:r>
          </w:p>
        </w:tc>
        <w:tc>
          <w:tcPr>
            <w:tcW w:w="391" w:type="dxa"/>
            <w:vAlign w:val="center"/>
          </w:tcPr>
          <w:p w:rsidR="003B562C" w:rsidRPr="003B562C" w:rsidRDefault="003B562C" w:rsidP="003B562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B562C" w:rsidRPr="00A51D2E" w:rsidRDefault="003B562C" w:rsidP="0056206A">
            <w:pPr>
              <w:jc w:val="center"/>
              <w:rPr>
                <w:sz w:val="20"/>
                <w:szCs w:val="20"/>
              </w:rPr>
            </w:pPr>
            <w:r w:rsidRPr="00E16FA7">
              <w:rPr>
                <w:rFonts w:cs="Times New Roman"/>
                <w:sz w:val="28"/>
                <w:szCs w:val="28"/>
              </w:rPr>
              <w:t>♦</w:t>
            </w:r>
          </w:p>
        </w:tc>
        <w:tc>
          <w:tcPr>
            <w:tcW w:w="673" w:type="dxa"/>
            <w:vAlign w:val="center"/>
          </w:tcPr>
          <w:p w:rsidR="003B562C" w:rsidRPr="00A51D2E" w:rsidRDefault="003B562C" w:rsidP="0056206A">
            <w:pPr>
              <w:jc w:val="center"/>
              <w:rPr>
                <w:sz w:val="20"/>
                <w:szCs w:val="20"/>
              </w:rPr>
            </w:pPr>
            <w:r w:rsidRPr="00E16FA7">
              <w:rPr>
                <w:rFonts w:cs="Times New Roman"/>
                <w:sz w:val="28"/>
                <w:szCs w:val="28"/>
              </w:rPr>
              <w:t>♦</w:t>
            </w:r>
          </w:p>
        </w:tc>
        <w:tc>
          <w:tcPr>
            <w:tcW w:w="638" w:type="dxa"/>
            <w:vAlign w:val="center"/>
          </w:tcPr>
          <w:p w:rsidR="003B562C" w:rsidRPr="00A51D2E" w:rsidRDefault="003B562C" w:rsidP="0056206A">
            <w:pPr>
              <w:jc w:val="center"/>
              <w:rPr>
                <w:sz w:val="20"/>
                <w:szCs w:val="20"/>
              </w:rPr>
            </w:pPr>
            <w:r w:rsidRPr="00E16FA7">
              <w:rPr>
                <w:rFonts w:cs="Times New Roman"/>
                <w:sz w:val="28"/>
                <w:szCs w:val="28"/>
              </w:rPr>
              <w:t>♦</w:t>
            </w:r>
          </w:p>
        </w:tc>
        <w:tc>
          <w:tcPr>
            <w:tcW w:w="639" w:type="dxa"/>
            <w:vAlign w:val="center"/>
          </w:tcPr>
          <w:p w:rsidR="003B562C" w:rsidRPr="003B562C" w:rsidRDefault="003B562C" w:rsidP="003B562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562C" w:rsidRPr="003B562C" w:rsidTr="00B33067">
        <w:tc>
          <w:tcPr>
            <w:tcW w:w="3190" w:type="dxa"/>
          </w:tcPr>
          <w:p w:rsidR="003B562C" w:rsidRPr="003B562C" w:rsidRDefault="003B562C">
            <w:pPr>
              <w:rPr>
                <w:sz w:val="20"/>
                <w:szCs w:val="20"/>
                <w:lang w:val="uk-UA"/>
              </w:rPr>
            </w:pPr>
            <w:bookmarkStart w:id="0" w:name="_GoBack" w:colFirst="2" w:colLast="3"/>
            <w:r>
              <w:rPr>
                <w:sz w:val="20"/>
                <w:szCs w:val="20"/>
                <w:lang w:val="uk-UA"/>
              </w:rPr>
              <w:t>Скласти план роботи на червень</w:t>
            </w:r>
          </w:p>
        </w:tc>
        <w:tc>
          <w:tcPr>
            <w:tcW w:w="3190" w:type="dxa"/>
          </w:tcPr>
          <w:p w:rsidR="003B562C" w:rsidRPr="003B562C" w:rsidRDefault="003B56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місяця</w:t>
            </w:r>
          </w:p>
        </w:tc>
        <w:tc>
          <w:tcPr>
            <w:tcW w:w="391" w:type="dxa"/>
            <w:vAlign w:val="center"/>
          </w:tcPr>
          <w:p w:rsidR="003B562C" w:rsidRPr="00A51D2E" w:rsidRDefault="003B562C" w:rsidP="0056206A">
            <w:pPr>
              <w:jc w:val="center"/>
              <w:rPr>
                <w:sz w:val="20"/>
                <w:szCs w:val="20"/>
              </w:rPr>
            </w:pPr>
            <w:r w:rsidRPr="00E16FA7">
              <w:rPr>
                <w:rFonts w:cs="Times New Roman"/>
                <w:sz w:val="28"/>
                <w:szCs w:val="28"/>
              </w:rPr>
              <w:t>♦</w:t>
            </w:r>
          </w:p>
        </w:tc>
        <w:tc>
          <w:tcPr>
            <w:tcW w:w="850" w:type="dxa"/>
            <w:vAlign w:val="center"/>
          </w:tcPr>
          <w:p w:rsidR="003B562C" w:rsidRPr="00A51D2E" w:rsidRDefault="003B562C" w:rsidP="0056206A">
            <w:pPr>
              <w:jc w:val="center"/>
              <w:rPr>
                <w:sz w:val="20"/>
                <w:szCs w:val="20"/>
              </w:rPr>
            </w:pPr>
            <w:r w:rsidRPr="00E16FA7">
              <w:rPr>
                <w:rFonts w:cs="Times New Roman"/>
                <w:sz w:val="28"/>
                <w:szCs w:val="28"/>
              </w:rPr>
              <w:t>♦</w:t>
            </w:r>
          </w:p>
        </w:tc>
        <w:tc>
          <w:tcPr>
            <w:tcW w:w="673" w:type="dxa"/>
          </w:tcPr>
          <w:p w:rsidR="003B562C" w:rsidRPr="003B562C" w:rsidRDefault="003B56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8" w:type="dxa"/>
          </w:tcPr>
          <w:p w:rsidR="003B562C" w:rsidRPr="003B562C" w:rsidRDefault="003B56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9" w:type="dxa"/>
          </w:tcPr>
          <w:p w:rsidR="003B562C" w:rsidRPr="003B562C" w:rsidRDefault="003B562C">
            <w:pPr>
              <w:rPr>
                <w:sz w:val="20"/>
                <w:szCs w:val="20"/>
                <w:lang w:val="uk-UA"/>
              </w:rPr>
            </w:pPr>
          </w:p>
        </w:tc>
      </w:tr>
      <w:bookmarkEnd w:id="0"/>
    </w:tbl>
    <w:p w:rsidR="0092039A" w:rsidRPr="003B562C" w:rsidRDefault="0092039A">
      <w:pPr>
        <w:rPr>
          <w:lang w:val="uk-UA"/>
        </w:rPr>
      </w:pPr>
    </w:p>
    <w:sectPr w:rsidR="0092039A" w:rsidRPr="003B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5C0"/>
    <w:multiLevelType w:val="multilevel"/>
    <w:tmpl w:val="ED5E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FC"/>
    <w:rsid w:val="000524AD"/>
    <w:rsid w:val="00061FAE"/>
    <w:rsid w:val="000C7B65"/>
    <w:rsid w:val="001F30FC"/>
    <w:rsid w:val="0020471B"/>
    <w:rsid w:val="002B72B4"/>
    <w:rsid w:val="00312228"/>
    <w:rsid w:val="003B562C"/>
    <w:rsid w:val="004073E2"/>
    <w:rsid w:val="006B4B34"/>
    <w:rsid w:val="0092039A"/>
    <w:rsid w:val="00A51D2E"/>
    <w:rsid w:val="00AC5DA2"/>
    <w:rsid w:val="00D85C2F"/>
    <w:rsid w:val="00E1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D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1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D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1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edrada.com.ua/news/5402-zarahuvannya-do-pershogo-klasu-bude-mojlivo-onlayn-abo-pslya-karanti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drada.com.ua/article/2772-dva-stsenar-zavershennya-navchalnogo-rok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Vitaly</cp:lastModifiedBy>
  <cp:revision>4</cp:revision>
  <dcterms:created xsi:type="dcterms:W3CDTF">2020-04-10T12:23:00Z</dcterms:created>
  <dcterms:modified xsi:type="dcterms:W3CDTF">2020-04-10T12:57:00Z</dcterms:modified>
</cp:coreProperties>
</file>